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atLeast"/>
        <w:jc w:val="center"/>
        <w:rPr>
          <w:rFonts w:eastAsia="方正小标宋简体"/>
          <w:bCs/>
          <w:color w:val="FF0000"/>
          <w:spacing w:val="100"/>
          <w:w w:val="80"/>
          <w:sz w:val="80"/>
          <w:szCs w:val="80"/>
        </w:rPr>
      </w:pPr>
      <w:r>
        <w:rPr>
          <w:rFonts w:eastAsia="方正小标宋简体"/>
          <w:bCs/>
          <w:color w:val="FF0000"/>
          <w:spacing w:val="100"/>
          <w:w w:val="80"/>
          <w:sz w:val="80"/>
          <w:szCs w:val="80"/>
        </w:rPr>
        <w:t>井</w:t>
      </w:r>
      <w:r>
        <w:rPr>
          <w:rFonts w:hint="eastAsia" w:eastAsia="方正小标宋简体"/>
          <w:bCs/>
          <w:color w:val="FF0000"/>
          <w:spacing w:val="100"/>
          <w:w w:val="80"/>
          <w:sz w:val="80"/>
          <w:szCs w:val="80"/>
        </w:rPr>
        <w:t xml:space="preserve"> </w:t>
      </w:r>
      <w:r>
        <w:rPr>
          <w:rFonts w:eastAsia="方正小标宋简体"/>
          <w:bCs/>
          <w:color w:val="FF0000"/>
          <w:spacing w:val="100"/>
          <w:w w:val="80"/>
          <w:sz w:val="80"/>
          <w:szCs w:val="80"/>
        </w:rPr>
        <w:t>冈</w:t>
      </w:r>
      <w:r>
        <w:rPr>
          <w:rFonts w:hint="eastAsia" w:eastAsia="方正小标宋简体"/>
          <w:bCs/>
          <w:color w:val="FF0000"/>
          <w:spacing w:val="100"/>
          <w:w w:val="80"/>
          <w:sz w:val="80"/>
          <w:szCs w:val="80"/>
        </w:rPr>
        <w:t xml:space="preserve"> </w:t>
      </w:r>
      <w:r>
        <w:rPr>
          <w:rFonts w:eastAsia="方正小标宋简体"/>
          <w:bCs/>
          <w:color w:val="FF0000"/>
          <w:spacing w:val="100"/>
          <w:w w:val="80"/>
          <w:sz w:val="80"/>
          <w:szCs w:val="80"/>
        </w:rPr>
        <w:t>山</w:t>
      </w:r>
      <w:r>
        <w:rPr>
          <w:rFonts w:hint="eastAsia" w:eastAsia="方正小标宋简体"/>
          <w:bCs/>
          <w:color w:val="FF0000"/>
          <w:spacing w:val="100"/>
          <w:w w:val="80"/>
          <w:sz w:val="80"/>
          <w:szCs w:val="80"/>
        </w:rPr>
        <w:t xml:space="preserve"> </w:t>
      </w:r>
      <w:r>
        <w:rPr>
          <w:rFonts w:eastAsia="方正小标宋简体"/>
          <w:bCs/>
          <w:color w:val="FF0000"/>
          <w:spacing w:val="100"/>
          <w:w w:val="80"/>
          <w:sz w:val="80"/>
          <w:szCs w:val="80"/>
        </w:rPr>
        <w:t>大</w:t>
      </w:r>
      <w:r>
        <w:rPr>
          <w:rFonts w:hint="eastAsia" w:eastAsia="方正小标宋简体"/>
          <w:bCs/>
          <w:color w:val="FF0000"/>
          <w:spacing w:val="100"/>
          <w:w w:val="80"/>
          <w:sz w:val="80"/>
          <w:szCs w:val="80"/>
        </w:rPr>
        <w:t xml:space="preserve"> </w:t>
      </w:r>
      <w:r>
        <w:rPr>
          <w:rFonts w:eastAsia="方正小标宋简体"/>
          <w:bCs/>
          <w:color w:val="FF0000"/>
          <w:spacing w:val="100"/>
          <w:w w:val="80"/>
          <w:sz w:val="80"/>
          <w:szCs w:val="80"/>
        </w:rPr>
        <w:t>学</w:t>
      </w:r>
    </w:p>
    <w:p>
      <w:pPr>
        <w:adjustRightInd w:val="0"/>
        <w:snapToGrid w:val="0"/>
        <w:spacing w:line="560" w:lineRule="atLeast"/>
        <w:jc w:val="center"/>
        <w:rPr>
          <w:rFonts w:hint="eastAsia" w:eastAsia="方正小标宋简体"/>
          <w:bCs/>
          <w:szCs w:val="32"/>
          <w:lang w:val="en-US" w:eastAsia="zh-CN"/>
        </w:rPr>
      </w:pPr>
      <w:r>
        <w:rPr>
          <w:rFonts w:hint="eastAsia" w:eastAsia="方正小标宋简体"/>
          <w:bCs/>
          <w:color w:val="FF0000"/>
          <w:spacing w:val="100"/>
          <w:w w:val="80"/>
          <w:sz w:val="80"/>
          <w:szCs w:val="80"/>
        </w:rPr>
        <w:t>技</w:t>
      </w:r>
      <w:r>
        <w:rPr>
          <w:rFonts w:hint="eastAsia" w:eastAsia="方正小标宋简体"/>
          <w:bCs/>
          <w:color w:val="FF0000"/>
          <w:spacing w:val="100"/>
          <w:w w:val="80"/>
          <w:sz w:val="80"/>
          <w:szCs w:val="80"/>
          <w:lang w:eastAsia="zh-CN"/>
        </w:rPr>
        <w:t>术转移转化中心</w:t>
      </w:r>
    </w:p>
    <w:p>
      <w:pPr>
        <w:pStyle w:val="2"/>
        <w:spacing w:line="240" w:lineRule="auto"/>
        <w:jc w:val="center"/>
        <w:rPr>
          <w:rFonts w:eastAsia="仿宋"/>
          <w:szCs w:val="32"/>
        </w:rPr>
      </w:pPr>
    </w:p>
    <w:p>
      <w:pPr>
        <w:pStyle w:val="2"/>
        <w:spacing w:line="240" w:lineRule="auto"/>
        <w:jc w:val="center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383540</wp:posOffset>
                </wp:positionV>
                <wp:extent cx="5615940" cy="0"/>
                <wp:effectExtent l="0" t="9525" r="3810" b="9525"/>
                <wp:wrapNone/>
                <wp:docPr id="307" name="直接连接符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0.2pt;height:0pt;width:442.2pt;z-index:251659264;mso-width-relative:page;mso-height-relative:page;" filled="f" stroked="t" coordsize="21600,21600" o:gfxdata="UEsDBAoAAAAAAIdO4kAAAAAAAAAAAAAAAAAEAAAAZHJzL1BLAwQUAAAACACHTuJAddQfLNYAAAAG&#10;AQAADwAAAGRycy9kb3ducmV2LnhtbE2PMU/DMBCFdyT+g3WV2KgdVIUoxOkQCZUBqWroAJsbH0nU&#10;+BzFbhP+PYcYYLt37/Ted8V2cYO44hR6TxqStQKB1HjbU6vh+PZ8n4EI0ZA1gyfU8IUBtuXtTWFy&#10;62c64LWOreAQCrnR0MU45lKGpkNnwtqPSOx9+smZyHJqpZ3MzOFukA9KpdKZnrihMyNWHTbn+uI0&#10;vO93+/G1qlL/8rGblzZN6sPjoPXdKlFPICIu8e8YfvAZHUpmOvkL2SAGDfxI1JCqDQh2s2zDw+l3&#10;IctC/scvvwFQSwMEFAAAAAgAh07iQOIEatLuAQAAvQMAAA4AAABkcnMvZTJvRG9jLnhtbK1TzW4T&#10;MRC+I/EOlu9kN4UUusqmh0ThUiBS2wdwvN6she2xPE42eQleAIkbnDhy520oj8HY+Wkplx7Yg+Xx&#10;zHwz3zez48utNWyjAmpwNR8OSs6Uk9Bot6r57c38xRvOMArXCANO1XynkF9Onj8b975SZ9CBaVRg&#10;BOKw6n3Nuxh9VRQoO2UFDsArR84WghWRzLAqmiB6QremOCvL86KH0PgAUiHS62zv5AfE8BRAaFst&#10;1Qzk2ioX96hBGRGJEnbaI5/kbttWyfihbVFFZmpOTGM+qQjdl+ksJmNRrYLwnZaHFsRTWnjEyQrt&#10;qOgJaiaiYOug/4GyWgZAaONAgi32RLIixGJYPtLmuhNeZS4kNfqT6Pj/YOX7zSIw3dT8ZfmaMycs&#10;jfzu849fn77+/vmFzrvv31hykVC9x4rip24RElW5ddf+CuRHZA6mnXArlRu+2XnCGKaM4q+UZKCn&#10;csv+HTQUI9YRsmrbNtgESXqwbR7O7jQctY1M0uPofDi6eEVzk0dfIapjog8Y3yqwLF1qbrRLuolK&#10;bK4wpkZEdQxJzw7m2pg8e+NYT91elKMyZyAY3SRvisOwWk5NYBtB6zOfl/RlWuR5GBZg7Zp9FeNS&#10;nsqbdyh9pL0XcAnNbhGO2tBUc3OHDUxr89DOCt7/dZM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dQfLNYAAAAGAQAADwAAAAAAAAABACAAAAAiAAAAZHJzL2Rvd25yZXYueG1sUEsBAhQAFAAAAAgA&#10;h07iQOIEatLuAQAAvQMAAA4AAAAAAAAAAQAgAAAAJQEAAGRycy9lMm9Eb2MueG1sUEsFBgAAAAAG&#10;AAYAWQEAAIU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"/>
          <w:sz w:val="30"/>
          <w:szCs w:val="30"/>
          <w:lang w:eastAsia="zh-CN"/>
        </w:rPr>
        <w:t>技转</w:t>
      </w:r>
      <w:r>
        <w:rPr>
          <w:rFonts w:hint="eastAsia" w:hAnsi="仿宋" w:eastAsia="仿宋"/>
          <w:sz w:val="30"/>
          <w:szCs w:val="30"/>
        </w:rPr>
        <w:t>发[</w:t>
      </w:r>
      <w:r>
        <w:rPr>
          <w:rFonts w:hint="eastAsia" w:eastAsia="仿宋"/>
          <w:sz w:val="30"/>
          <w:szCs w:val="30"/>
          <w:lang w:val="en-US" w:eastAsia="zh-CN"/>
        </w:rPr>
        <w:t>2021</w:t>
      </w:r>
      <w:r>
        <w:rPr>
          <w:rFonts w:hint="eastAsia" w:eastAsia="仿宋"/>
          <w:sz w:val="30"/>
          <w:szCs w:val="30"/>
        </w:rPr>
        <w:t>]</w:t>
      </w:r>
      <w:r>
        <w:rPr>
          <w:rFonts w:hint="eastAsia" w:eastAsia="仿宋"/>
          <w:sz w:val="30"/>
          <w:szCs w:val="30"/>
          <w:lang w:val="en-US" w:eastAsia="zh-CN"/>
        </w:rPr>
        <w:t>8</w:t>
      </w:r>
      <w:r>
        <w:rPr>
          <w:rFonts w:hAnsi="仿宋" w:eastAsia="仿宋"/>
          <w:sz w:val="30"/>
          <w:szCs w:val="30"/>
        </w:rPr>
        <w:t>号</w:t>
      </w:r>
    </w:p>
    <w:p>
      <w:pPr>
        <w:pStyle w:val="2"/>
        <w:spacing w:line="560" w:lineRule="atLeast"/>
        <w:jc w:val="center"/>
        <w:rPr>
          <w:b/>
          <w:bCs/>
          <w:color w:val="000000"/>
          <w:sz w:val="36"/>
          <w:szCs w:val="36"/>
        </w:rPr>
      </w:pPr>
    </w:p>
    <w:p>
      <w:pPr>
        <w:pStyle w:val="2"/>
        <w:spacing w:line="560" w:lineRule="atLeast"/>
        <w:jc w:val="center"/>
        <w:rPr>
          <w:rFonts w:hint="eastAsia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z w:val="36"/>
          <w:szCs w:val="36"/>
          <w:lang w:val="en-US" w:eastAsia="zh-CN"/>
        </w:rPr>
        <w:t>关于转发《关于开展2021年吉安市农业科技特派员申报推荐工作的通知》的通知</w:t>
      </w:r>
    </w:p>
    <w:p>
      <w:pPr>
        <w:pStyle w:val="2"/>
        <w:spacing w:line="560" w:lineRule="atLeast"/>
        <w:jc w:val="both"/>
        <w:rPr>
          <w:rFonts w:hint="eastAsia"/>
          <w:b/>
          <w:bCs/>
          <w:color w:val="000000"/>
          <w:sz w:val="36"/>
          <w:szCs w:val="36"/>
          <w:lang w:val="en-US" w:eastAsia="zh-CN"/>
        </w:rPr>
      </w:pPr>
    </w:p>
    <w:p>
      <w:pPr>
        <w:pStyle w:val="2"/>
        <w:spacing w:line="560" w:lineRule="atLeast"/>
        <w:jc w:val="both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各学院：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现将吉安市科技局《关于开展2021年吉安市农业科技特派员申报推荐工作的通知》转发给你们，请按通知要求做好征集工作，并于10月9日前将申报相关表格、图片等电子文档报送至我中心。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联系人：周平，电话：13907966624，电子邮箱：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instrText xml:space="preserve"> HYPERLINK "mailto:10837461@qq.com" </w:instrTex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Style w:val="8"/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10837461@qq.com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 xml:space="preserve"> 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 xml:space="preserve">    附件：《关于开展2021年吉安市农业科技特派员申报推荐工作的通知》</w:t>
      </w:r>
    </w:p>
    <w:p>
      <w:pPr>
        <w:pStyle w:val="2"/>
        <w:rPr>
          <w:rFonts w:hint="default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 xml:space="preserve">                              技术转移转化中心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 xml:space="preserve">                                  2021年 9月29日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default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 xml:space="preserve">    （本页无正文）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pBdr>
          <w:top w:val="single" w:color="auto" w:sz="4" w:space="1"/>
          <w:bottom w:val="single" w:color="auto" w:sz="4" w:space="1"/>
        </w:pBdr>
        <w:ind w:right="-52"/>
        <w:jc w:val="left"/>
        <w:rPr>
          <w:rFonts w:hint="default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技术转移转化中心</w:t>
      </w:r>
      <w:r>
        <w:rPr>
          <w:rFonts w:hint="eastAsia" w:ascii="仿宋" w:hAnsi="仿宋" w:eastAsia="仿宋" w:cs="仿宋"/>
          <w:sz w:val="30"/>
          <w:szCs w:val="30"/>
        </w:rPr>
        <w:t xml:space="preserve">        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 xml:space="preserve">    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29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印发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32745"/>
    <w:rsid w:val="0E82381E"/>
    <w:rsid w:val="22232745"/>
    <w:rsid w:val="7DEE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rFonts w:ascii="Times New Roman" w:hAnsi="Times New Roman" w:eastAsia="宋体" w:cs="Times New Roman"/>
      <w:color w:val="646464"/>
      <w:u w:val="none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2021-07-19T03:09:00Z</dcterms:created>
  <dc:creator>Z</dc:creator>
  <cp:lastModifiedBy>Z</cp:lastModifiedBy>
  <dcterms:modified xsi:type="dcterms:W3CDTF">2021-09-29T01:18:17Z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C61D56F0B00143C6B68C31530C1ADCB7</vt:lpwstr>
  </property>
</Properties>
</file>