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pict>
          <v:shape id="_x0000_i1025" o:spt="136" type="#_x0000_t136" style="height:51pt;width:414.2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江 西 省 科 学 技 术 厅" style="font-family:宋体;font-size:36pt;v-rotate-letters:f;v-same-letter-heights:f;v-text-align:center;"/>
            <w10:wrap type="none"/>
            <w10:anchorlock/>
          </v:shape>
        </w:pict>
      </w:r>
    </w:p>
    <w:p>
      <w:pPr>
        <w:spacing w:line="580" w:lineRule="exact"/>
        <w:jc w:val="center"/>
        <w:rPr>
          <w:rFonts w:hint="eastAsia"/>
          <w:color w:val="FF0000"/>
          <w:position w:val="24"/>
          <w:sz w:val="72"/>
          <w:szCs w:val="72"/>
        </w:rPr>
      </w:pPr>
      <w:r>
        <w:rPr>
          <w:color w:val="FF0000"/>
          <w:position w:val="24"/>
          <w:sz w:val="72"/>
          <w:szCs w:val="72"/>
        </w:rPr>
        <mc:AlternateContent>
          <mc:Choice Requires="wpc">
            <w:drawing>
              <wp:inline distT="0" distB="0" distL="114300" distR="114300">
                <wp:extent cx="5615940" cy="36195"/>
                <wp:effectExtent l="0" t="0" r="3810" b="1905"/>
                <wp:docPr id="1" name="画布 1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0000"/>
                        </a:solidFill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16" o:spid="_x0000_s1026" o:spt="203" style="height:2.85pt;width:442.2pt;" coordsize="5615940,36195" editas="canvas" o:gfxdata="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">
                <o:lock v:ext="edit" aspectratio="f"/>
                <v:rect id="画布 16" o:spid="_x0000_s1026" o:spt="1" style="position:absolute;left:0;top:0;height:36195;width:5615940;" fillcolor="#FF0000" filled="t" stroked="f" coordsize="21600,21600" o:gfxdata="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">
                  <v:fill on="t" focussize="0,0"/>
                  <v:stroke on="f"/>
                  <v:imagedata o:title=""/>
                  <o:lock v:ext="edit" rotation="t" text="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bookmarkStart w:id="0" w:name="B0001"/>
      <w:r>
        <w:rPr>
          <w:rFonts w:hint="eastAsia"/>
          <w:b/>
          <w:bCs/>
          <w:sz w:val="44"/>
          <w:szCs w:val="44"/>
          <w:lang w:eastAsia="zh-CN"/>
        </w:rPr>
        <w:t>关于征集2022年省级农业科技特派员和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科技服务需求的通知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bookmarkStart w:id="1" w:name="正文文件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各设区市科技局，各有关单位：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为深入贯彻习近平总书记对科技特派员制度推行20周年重要指示精神，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落实省委省政府关于全面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乡村振兴的决策部署，根据《关于深入推行科技特派员制度的实施意见》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赣府厅发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86号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《江西省科技特派员助力乡村振兴行动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计划（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2021-2025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（赣科发农字〔2021〕89 号）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依托江西省科技特派员管理服务平台（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以下简称平台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2022年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科技特派员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和科技服务需求征集工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一、征集对象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（一）科技特派员。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val="en-US" w:eastAsia="zh-CN"/>
        </w:rPr>
        <w:t>自愿为江西科技创新、乡村振兴和科技金融服务的技术人员（1962年以后出生、中级以上职称），包括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eastAsia="zh-CN"/>
        </w:rPr>
        <w:t>省内外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val="en-US" w:eastAsia="zh-CN"/>
        </w:rPr>
        <w:t>高校、科研院所、农技推广机构、金融机构、文旅机构和企业等技术人员。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（二）科技服务需求主体。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val="en-US" w:eastAsia="zh-CN"/>
        </w:rPr>
        <w:t>全省乡村振兴“三类县”（先行示范县、整体推进县、重点帮扶县）、国家农业科技园区范围内，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</w:rPr>
        <w:t>希望引进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lang w:eastAsia="zh-CN"/>
        </w:rPr>
        <w:t>科技特派员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lang w:eastAsia="zh-CN"/>
        </w:rPr>
        <w:t>本地区、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</w:rPr>
        <w:t>本单位科技创新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lang w:eastAsia="zh-CN"/>
        </w:rPr>
        <w:t>、科技金融、文化旅游和一二三产业全产业链发展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lang w:eastAsia="zh-CN"/>
        </w:rPr>
        <w:t>企业、合作社、家庭农场、种养大户和乡镇、民族乡村等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二、征集程序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征集工作主要依托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江西省科技特派员管理服务平台（https://tpy.jxinfo.net.cn/）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，具体程序如下：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（一）发布需求。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县（市区）科技管理部门、国家农业科技园区组织科技服务需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求主体在平台填报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信息和发布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科技需求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，并进行初审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eastAsia="zh-CN"/>
        </w:rPr>
        <w:t>（二）推荐注册。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科技特派员选派单位根据分配的名额（见附件1）推荐个人科技特派员、组建科技特派团，组织科技特派员（团）在平台注册和初审。每个科技特派团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团长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人，团队人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员不超过7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科技特派团命名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按照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服务的“县域地名或国家农业科技园区名+产业”，如：信丰果业、上饶园区金融。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（三）对接需求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每位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eastAsia="zh-CN"/>
        </w:rPr>
        <w:t>技术人员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个人科技特派员或科技特派团形式与科技服务需求主体在线对接，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加入的团队不超过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个。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kern w:val="0"/>
          <w:sz w:val="32"/>
          <w:szCs w:val="32"/>
          <w:lang w:eastAsia="zh-CN"/>
        </w:rPr>
        <w:t>个人科技特派员。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以“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1人+1（或N）需求主体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”“一人一民族村”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一人一重点帮扶村”模式，重点对接有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科技金融、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" w:eastAsia="zh-CN"/>
        </w:rPr>
        <w:t>乡村文化旅游的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民族村、重点帮扶村等需求主体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kern w:val="0"/>
          <w:sz w:val="32"/>
          <w:szCs w:val="32"/>
          <w:lang w:eastAsia="zh-CN"/>
        </w:rPr>
        <w:t>科技特派团。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在科技特派团团长的组织协调下，以“一县一产业一团”模式，与某一县域某一主导产业进行对接，重点对接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乡村振兴重点帮扶县、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国家农业科技园区、民族乡。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每个团队服务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对接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县（市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民族乡、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家农业科技园区的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产业原则上不超过2个。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4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eastAsia="zh-CN"/>
        </w:rPr>
        <w:t>（四）签订协议。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各县（市区）科技管理部门、国家农业科技园区按照“一县一产业一团”“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1人+1（或N）需求单位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”“一人一民族村”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一人一重点帮扶村”模式，加强与科技特派员派出单位协调，及时组织有合作意愿的科技特派员（团）、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主体线下签订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三方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科技服务协议（附件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2、3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），协议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PDF版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科技特派员于2022年1月31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前上传到个人（团队）“需求服务信息”栏目。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（五）审核。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设区市科技局在线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审核服务本市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" w:eastAsia="zh-CN"/>
        </w:rPr>
        <w:t>（含国家农业科技园区）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的科技特派员团队的创建、对接申请、三方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科技服务协议等。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三、有关要求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请县（市区）科技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本级农业农村、乡村振兴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、民族工作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的沟通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1-3个县域服务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主导产业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。动员组织区域内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lang w:eastAsia="zh-CN"/>
        </w:rPr>
        <w:t>企业、合作社、家庭农场、种养大户和乡镇、民族乡村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类型，各发布需求不少于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国家农业科技园区发布需求（重点围绕科技金融）不少于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3个。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（二）请科技特派员选派单位优先对接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重点帮扶县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、国家农业科技园区、民族乡的科技需求，确保至少有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1个科技特派团（金融或民族乡村）在上述地区开展科技服务需求对接。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（三）请设区市科技局、科技特派员选派单位按照分配的名额汇总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第一批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对接服务情况表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（附件4），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其他单位可推荐部分人员作为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科技特派员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团）候补对象并汇总对接服务情况表（附件5）。上述汇总表需加盖公章于2022年1月31日前报省科技厅农村处，电子版发至工作邮箱jxkjtncc@163.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com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省科技厅将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"/>
        </w:rPr>
        <w:t>结合参加“三区人才”培训情况，从相关单位推荐的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候补科技特派员中遴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"/>
        </w:rPr>
        <w:t>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59人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"/>
        </w:rPr>
        <w:t>作为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2022年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"/>
        </w:rPr>
        <w:t>“三区”人才支持对象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。在科技部规定的选派人数范围内，省科技厅可对相关单位推荐的候补科技特派员（团）进行调整。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（五）请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市科技局、县（市区）科技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国家农业科技园区和科技特派员选派单位等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安排相关人员，根据省科技厅分配的用户名和密码，及时登录平台做好相关事项审批操作，避免工作延误。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2" w:firstLineChars="200"/>
        <w:jc w:val="both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（六）各级科技管理部门、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各有关单位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</w:rPr>
        <w:t>发挥各自职能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优势，加强科技特派员工作宣传，组织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本区域内的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sz w:val="32"/>
          <w:szCs w:val="32"/>
          <w:lang w:eastAsia="zh-CN"/>
        </w:rPr>
        <w:t>科技服务需求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在平台进行注册，发布科技需求，开展与科技特派员对接。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2" w:firstLineChars="200"/>
        <w:jc w:val="both"/>
        <w:rPr>
          <w:rFonts w:hint="eastAsia" w:ascii="黑体" w:hAnsi="黑体" w:eastAsia="黑体" w:cs="黑体"/>
          <w:b/>
          <w:bCs/>
          <w:color w:val="auto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1"/>
          <w:sz w:val="32"/>
          <w:szCs w:val="32"/>
          <w:lang w:val="en-US" w:eastAsia="zh-CN" w:bidi="ar-SA"/>
        </w:rPr>
        <w:t>四、其他事项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（一）2022年计划选派1393名科技特派员，服务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" w:eastAsia="zh-CN"/>
        </w:rPr>
        <w:t>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限为2022年1月1日至2022年12月31日。省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科技特派员列入“三区”科技人才报科技部审核，省科技厅按核定的选派人数下拨工作经费至科技特派员所在单位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" w:eastAsia="zh-CN"/>
        </w:rPr>
        <w:t>、科技管理部门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（二）平台全年开放，随时接受有科技需求的主体注册和信息填报。需求主体可接收和查询政策信息、发布技术需求、查看和联系与需求相匹配的科技特派员信息，科技特派员可了解与研究领域相关的企业信息及其技术需求、在线接单和参与服务需求主体、可动态展示服务成效。平台操作使用方法可扫描二维码(见附件6)查看平台操用手册和视频，也可登录平台在“公告”栏下载操作手册或查看视频（网址https://kch.boshiyun.com.cn/cloudClassroom/openDetails?uuid=00595c610f0a468e83d67733a13c9ab0&amp;layout=1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7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（三）2021年已备案的科技特派员、科技特派员选派单位、科技服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务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需求主体及有关管理部门登录平台的用户名及密码可继续使用、注册信息继续有效。2022年新增的科技特派员选派单位需申请管理账号和密码。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联系人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李慧文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>0791-88861156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邓木槐（负责平台技术）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eastAsia="zh-CN"/>
        </w:rPr>
        <w:t>电话：18720427355</w:t>
      </w:r>
    </w:p>
    <w:p>
      <w:pPr>
        <w:pStyle w:val="2"/>
        <w:rPr>
          <w:rFonts w:hint="default"/>
          <w:lang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022年第一批省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科技特派员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名额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江西省个人科技特派员科技服务协议书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江西省科技特派团科技服务协议书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022年第一批省级科技特派员对接服务情况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　　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2022年候补省级科技特派员对接服务情况汇总表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江西省科技特派员管理服务平台使用方法二维码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firstLine="5440" w:firstLineChars="17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江西省科技厅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280" w:firstLineChars="165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2021年12月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16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16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022年第一批省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  <w:t>级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科技特派员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  <w:t>名额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分配表</w:t>
      </w:r>
    </w:p>
    <w:tbl>
      <w:tblPr>
        <w:tblStyle w:val="10"/>
        <w:tblW w:w="8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620"/>
        <w:gridCol w:w="4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数量（人）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90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省农业科学院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其中：至少1个民族乡村特派团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省林业科学院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其中：至少1个民族乡村特派团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省科学院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其中：至少1个民族乡村特派团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33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"/>
              </w:rPr>
              <w:t>其中：科技金融特派员6人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与省农发行、省农行组建科技金融特派团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其中：至少1个民族乡村特派团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6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科技金融特派员，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与省农发行、省农行组建科技金融特派团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其中：民族乡村特派员3人，对接古龙冈镇建设畲族村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江西科技师范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江西省蚕桑茶叶研究所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江西省红壤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江西省养蜂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江西省水产科学研究所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江西省农业技术推广中心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南昌国家粮食交易中心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（江西省南良荆山粮库）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民族乡村特派员，对接峡江县金坪民族乡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小计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江西省个人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科技特派员科技服务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协议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科技特派员和其所在单位、服务主体、县（市区）科技管理部门或国家农业科技园区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达成如下协议：</w:t>
      </w:r>
    </w:p>
    <w:tbl>
      <w:tblPr>
        <w:tblStyle w:val="10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90"/>
        <w:gridCol w:w="1626"/>
        <w:gridCol w:w="135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科技特派员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服务主体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服务主体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服务主体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服务期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月-202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服务方式及内容</w:t>
            </w:r>
          </w:p>
        </w:tc>
        <w:tc>
          <w:tcPr>
            <w:tcW w:w="6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根据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服务主体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需求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，拟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开展的服务内容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，包括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政策解读咨询、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科技金融、乡村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旅、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技术指导培训、科技创新创业、技术难题攻关、引进科技资源等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任务目标</w:t>
            </w:r>
          </w:p>
        </w:tc>
        <w:tc>
          <w:tcPr>
            <w:tcW w:w="6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lang w:eastAsia="zh-CN"/>
              </w:rPr>
              <w:t>约束性目标任务：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科技特派员每年到服务地区实地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展政策解读咨询和技术指导培训等服务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eastAsia="zh-CN"/>
              </w:rPr>
              <w:t>原则上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次，组织技术难题攻关、解决技术问题和引进科技资源等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eastAsia="zh-CN"/>
              </w:rPr>
              <w:t>原则上不少于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1个等。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预期性目标任务：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（通过揭榜式、共享式等多种形式的服务方式参与科技服务的次数、成效等。）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8"/>
                <w:szCs w:val="28"/>
                <w:lang w:eastAsia="zh-CN"/>
              </w:rPr>
              <w:t>科技特派员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本人承诺提交的个人材料属实，本人自愿赴XX单位，按照本协议，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（签字）：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XX同志为我单位工作人员，本单位同意XX同志赴XX单位开展科技服务。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（单位盖章）：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sz w:val="28"/>
                <w:szCs w:val="28"/>
                <w:lang w:eastAsia="zh-CN"/>
              </w:rPr>
              <w:t>县（市、区）科技管理部门或国家农业科技园区意见</w:t>
            </w:r>
          </w:p>
        </w:tc>
        <w:tc>
          <w:tcPr>
            <w:tcW w:w="6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同意接收XX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同志到本地区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开展科技服务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，执行相关规定，提供相关保障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（单位盖章）：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本协议科技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" w:eastAsia="zh-CN"/>
        </w:rPr>
        <w:t>特派员及其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所在单位、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" w:eastAsia="zh-CN"/>
        </w:rPr>
        <w:t>服务主体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" w:eastAsia="zh-CN"/>
        </w:rPr>
        <w:t>服务主体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所在县（市区）科技管理部门或国家农业科技园区各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份。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江西省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科技特派团科技服务协议书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（参考样式）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" w:eastAsia="zh-CN"/>
        </w:rPr>
        <w:t>科技特派团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团队和该团队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" w:eastAsia="zh-CN"/>
        </w:rPr>
        <w:t>团长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" w:eastAsia="zh-CN"/>
        </w:rPr>
        <w:t>服务主体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、县（市区）科技管理部门或国家农业科技园区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达成如下协议：</w:t>
      </w:r>
    </w:p>
    <w:tbl>
      <w:tblPr>
        <w:tblStyle w:val="10"/>
        <w:tblpPr w:leftFromText="180" w:rightFromText="180" w:vertAnchor="text" w:horzAnchor="page" w:tblpX="1419" w:tblpY="99"/>
        <w:tblOverlap w:val="never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95"/>
        <w:gridCol w:w="1200"/>
        <w:gridCol w:w="1213"/>
        <w:gridCol w:w="846"/>
        <w:gridCol w:w="529"/>
        <w:gridCol w:w="432"/>
        <w:gridCol w:w="942"/>
        <w:gridCol w:w="107"/>
        <w:gridCol w:w="300"/>
        <w:gridCol w:w="999"/>
        <w:gridCol w:w="638"/>
        <w:gridCol w:w="28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2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服务的“县域地名或国家农业科技园区名+产业”，如：信丰果业、上饶园区金融。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1" w:hRule="atLeast"/>
        </w:trPr>
        <w:tc>
          <w:tcPr>
            <w:tcW w:w="924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pacing w:val="-4"/>
                <w:sz w:val="28"/>
                <w:szCs w:val="28"/>
                <w:lang w:val="en"/>
              </w:rPr>
              <w:t>科技特派团团长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pacing w:val="-4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2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7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从事专业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7" w:hRule="atLeast"/>
        </w:trPr>
        <w:tc>
          <w:tcPr>
            <w:tcW w:w="924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3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学历学位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2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5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2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1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4" w:hRule="atLeast"/>
        </w:trPr>
        <w:tc>
          <w:tcPr>
            <w:tcW w:w="19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" w:eastAsia="zh-CN" w:bidi="ar"/>
              </w:rPr>
              <w:t>科技特派团团长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51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4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服务主体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9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51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51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服务主体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51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51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服务主体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72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服务期</w:t>
            </w:r>
          </w:p>
        </w:tc>
        <w:tc>
          <w:tcPr>
            <w:tcW w:w="72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月-202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92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服务方式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及内容</w:t>
            </w:r>
          </w:p>
        </w:tc>
        <w:tc>
          <w:tcPr>
            <w:tcW w:w="724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服务主体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，拟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开展的服务内容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，包括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政策解读咨询、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科技金融、乡村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技术指导培训、科技创新创业、技术难题攻关、引进科技资源等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任务目标</w:t>
            </w:r>
          </w:p>
        </w:tc>
        <w:tc>
          <w:tcPr>
            <w:tcW w:w="724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eastAsia="zh-CN"/>
              </w:rPr>
              <w:t>约束性目标：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eastAsia="zh-CN"/>
              </w:rPr>
              <w:t>每位成员每年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到服务地区实地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展政策解读咨询和技术指导培训等服务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eastAsia="zh-CN"/>
              </w:rPr>
              <w:t>原则上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不少于6次，组织技术难题攻关、解决技术问题和引进科技资源等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eastAsia="zh-CN"/>
              </w:rPr>
              <w:t>原则上不少于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1个等；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团队协同建立科技特派员工作站（示范基地）1个，完成服务地区服务产业调研报告不少于1篇，帮扶农业新型经营主体不少于3个等。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预期性目标：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（通过科技服务，达到的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成效：包括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服务主体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取得的经济社会效益、创新创业、知识产权、引进科技金融和资源、示范应用推广等方面的成效）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sz w:val="28"/>
                <w:szCs w:val="28"/>
                <w:lang w:val="en" w:eastAsia="zh-CN"/>
              </w:rPr>
              <w:t>科技特派团团长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sz w:val="28"/>
                <w:szCs w:val="28"/>
              </w:rPr>
              <w:t>意见</w:t>
            </w:r>
          </w:p>
        </w:tc>
        <w:tc>
          <w:tcPr>
            <w:tcW w:w="72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本人承诺提交的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上述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材料属实，自愿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带领本团队成员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赴XX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县（市、区）或国家农业科技园区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，按照本协议，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认真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（签字）：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88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4"/>
                <w:sz w:val="28"/>
                <w:szCs w:val="28"/>
                <w:lang w:val="en" w:eastAsia="zh-CN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lang w:val="en" w:eastAsia="zh-CN"/>
              </w:rPr>
              <w:t>技特派团团长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lang w:eastAsia="zh-CN"/>
              </w:rPr>
              <w:t>所在单位意见</w:t>
            </w:r>
          </w:p>
        </w:tc>
        <w:tc>
          <w:tcPr>
            <w:tcW w:w="724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XX同志为我单位工作人员，本单位同意XX同志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作为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val="en" w:eastAsia="zh-CN"/>
              </w:rPr>
              <w:t>科技特派团团长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，带领团队成员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赴XX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县（市、区）或国家农业科技园区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（单位盖章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59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县（市、区）科技管理部门或国家农业科技园区意见</w:t>
            </w:r>
          </w:p>
        </w:tc>
        <w:tc>
          <w:tcPr>
            <w:tcW w:w="724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同意接收XX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团到本地区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开展科技服务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lang w:eastAsia="zh-CN"/>
              </w:rPr>
              <w:t>，执行相关规定，提供相关保障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</w:rPr>
              <w:t>（单位盖章）：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本协议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特派团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及特派团团长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所在单位、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服务主体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、服务地县（市区）科技管理部门或国家农业科技园区各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份。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843" w:right="1559" w:bottom="1843" w:left="1559" w:header="851" w:footer="1588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第一批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省级科技特派员对接服务情况汇总表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spacing w:line="42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填报单位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"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填表人：                 电话：</w:t>
      </w:r>
    </w:p>
    <w:tbl>
      <w:tblPr>
        <w:tblStyle w:val="11"/>
        <w:tblW w:w="13855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53"/>
        <w:gridCol w:w="2083"/>
        <w:gridCol w:w="3032"/>
        <w:gridCol w:w="2589"/>
        <w:gridCol w:w="185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区分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县（市、区）或国家农业科技园区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特派员姓名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服务主体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个人特派员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5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区分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县（市、区）或国家农业科技园区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" w:eastAsia="zh-CN" w:bidi="ar-SA"/>
              </w:rPr>
              <w:t>特派团团长姓名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（单位）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服务主体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成员姓名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科技特派团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按服务县（市、区）或国家农业科技园区+产业，如：信丰果业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2022年候补省级科技特派员对接服务情况汇总表</w:t>
      </w:r>
    </w:p>
    <w:p>
      <w:pPr>
        <w:spacing w:line="42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填报单位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"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填表人：                 电话：</w:t>
      </w:r>
    </w:p>
    <w:tbl>
      <w:tblPr>
        <w:tblStyle w:val="11"/>
        <w:tblW w:w="14455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12"/>
        <w:gridCol w:w="1938"/>
        <w:gridCol w:w="3177"/>
        <w:gridCol w:w="2589"/>
        <w:gridCol w:w="1420"/>
        <w:gridCol w:w="181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县（市、区）或国家农业科技园区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特派员姓名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auto"/>
                <w:sz w:val="21"/>
                <w:szCs w:val="21"/>
                <w:u w:val="none"/>
                <w:lang w:val="en" w:eastAsia="zh-CN"/>
              </w:rPr>
              <w:t>服务主体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个人特派员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县（市、区）或国家农业科技园区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团队名称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" w:eastAsia="zh-CN" w:bidi="ar-SA"/>
              </w:rPr>
              <w:t>特派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" w:eastAsia="zh-CN" w:bidi="ar-SA"/>
              </w:rPr>
              <w:t>团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" w:eastAsia="zh-CN" w:bidi="ar-SA"/>
              </w:rPr>
              <w:t>团长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" w:eastAsia="zh-CN" w:bidi="ar-SA"/>
              </w:rPr>
              <w:t>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（单位）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u w:val="none"/>
                <w:lang w:val="en" w:eastAsia="zh-CN"/>
              </w:rPr>
              <w:t>服务主体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成员姓名（单位）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科技特派团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按服务县（市、区）或国家农业科技园区+产业，如：信丰果业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7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4" w:type="default"/>
          <w:footerReference r:id="rId5" w:type="even"/>
          <w:pgSz w:w="16838" w:h="11906" w:orient="landscape"/>
          <w:pgMar w:top="1559" w:right="1843" w:bottom="1559" w:left="1843" w:header="851" w:footer="1588" w:gutter="0"/>
          <w:cols w:space="720" w:num="1"/>
          <w:docGrid w:type="lines" w:linePitch="312" w:charSpace="0"/>
        </w:sectPr>
      </w:pPr>
    </w:p>
    <w:p>
      <w:pPr>
        <w:pStyle w:val="17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附件6</w:t>
      </w:r>
    </w:p>
    <w:p>
      <w:pPr>
        <w:pStyle w:val="1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1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江西省科技特派员管理服务平台</w:t>
      </w:r>
    </w:p>
    <w:p>
      <w:pPr>
        <w:pStyle w:val="1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使用方法二维码</w:t>
      </w:r>
    </w:p>
    <w:p>
      <w:pPr>
        <w:pStyle w:val="17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7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2621280" cy="2935605"/>
            <wp:effectExtent l="0" t="0" r="7620" b="17145"/>
            <wp:docPr id="2" name="图片 3" descr="1616457727操作手册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616457727操作手册"/>
                    <pic:cNvPicPr>
                      <a:picLocks noChangeAspect="true"/>
                    </pic:cNvPicPr>
                  </pic:nvPicPr>
                  <pic:blipFill>
                    <a:blip r:embed="rId7"/>
                    <a:srcRect t="18451" r="243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2600960" cy="2951480"/>
            <wp:effectExtent l="0" t="0" r="8890" b="1270"/>
            <wp:docPr id="3" name="图片 4" descr="379996041r操作视频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379996041r操作视频"/>
                    <pic:cNvPicPr>
                      <a:picLocks noChangeAspect="true"/>
                    </pic:cNvPicPr>
                  </pic:nvPicPr>
                  <pic:blipFill>
                    <a:blip r:embed="rId8"/>
                    <a:srcRect t="17236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843" w:right="1559" w:bottom="1843" w:left="1559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Nk/5xg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1</w:t>
    </w:r>
    <w:r>
      <w:rPr>
        <w:rStyle w:val="14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2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D"/>
    <w:rsid w:val="000117BD"/>
    <w:rsid w:val="00027088"/>
    <w:rsid w:val="00040847"/>
    <w:rsid w:val="000B08FC"/>
    <w:rsid w:val="000B1066"/>
    <w:rsid w:val="000B12A5"/>
    <w:rsid w:val="000C77D5"/>
    <w:rsid w:val="000D1B8F"/>
    <w:rsid w:val="000D4C9B"/>
    <w:rsid w:val="000D6DC8"/>
    <w:rsid w:val="00104F31"/>
    <w:rsid w:val="001054BF"/>
    <w:rsid w:val="0010711B"/>
    <w:rsid w:val="00110FDF"/>
    <w:rsid w:val="001227DA"/>
    <w:rsid w:val="00164AAE"/>
    <w:rsid w:val="00170013"/>
    <w:rsid w:val="00187134"/>
    <w:rsid w:val="001D479B"/>
    <w:rsid w:val="001E16DC"/>
    <w:rsid w:val="001E2D13"/>
    <w:rsid w:val="002068C1"/>
    <w:rsid w:val="00222751"/>
    <w:rsid w:val="002340A2"/>
    <w:rsid w:val="002440EA"/>
    <w:rsid w:val="00262E9F"/>
    <w:rsid w:val="00292328"/>
    <w:rsid w:val="002B4C05"/>
    <w:rsid w:val="002B726D"/>
    <w:rsid w:val="002D5225"/>
    <w:rsid w:val="002E1672"/>
    <w:rsid w:val="002F193B"/>
    <w:rsid w:val="002F6487"/>
    <w:rsid w:val="0034156B"/>
    <w:rsid w:val="00370352"/>
    <w:rsid w:val="003B1364"/>
    <w:rsid w:val="003C14F8"/>
    <w:rsid w:val="00415A0E"/>
    <w:rsid w:val="00427AFC"/>
    <w:rsid w:val="00433D3F"/>
    <w:rsid w:val="00433F76"/>
    <w:rsid w:val="00460ED3"/>
    <w:rsid w:val="00464ABC"/>
    <w:rsid w:val="004700C5"/>
    <w:rsid w:val="004C619A"/>
    <w:rsid w:val="004F40C1"/>
    <w:rsid w:val="004F57B2"/>
    <w:rsid w:val="004F6CCA"/>
    <w:rsid w:val="00523B0F"/>
    <w:rsid w:val="0056317D"/>
    <w:rsid w:val="005B5592"/>
    <w:rsid w:val="005B5E2A"/>
    <w:rsid w:val="005C3244"/>
    <w:rsid w:val="005F164E"/>
    <w:rsid w:val="005F3A89"/>
    <w:rsid w:val="00620A0C"/>
    <w:rsid w:val="00624872"/>
    <w:rsid w:val="006275A6"/>
    <w:rsid w:val="00681F0B"/>
    <w:rsid w:val="00685295"/>
    <w:rsid w:val="006859DA"/>
    <w:rsid w:val="00686750"/>
    <w:rsid w:val="006C2BCC"/>
    <w:rsid w:val="007020E0"/>
    <w:rsid w:val="00707642"/>
    <w:rsid w:val="00711270"/>
    <w:rsid w:val="00757EF8"/>
    <w:rsid w:val="00780CBA"/>
    <w:rsid w:val="00783900"/>
    <w:rsid w:val="00791E3F"/>
    <w:rsid w:val="00797A4E"/>
    <w:rsid w:val="007A0019"/>
    <w:rsid w:val="007C2916"/>
    <w:rsid w:val="007C7049"/>
    <w:rsid w:val="007D3267"/>
    <w:rsid w:val="007E4794"/>
    <w:rsid w:val="00815C72"/>
    <w:rsid w:val="00831BDD"/>
    <w:rsid w:val="00845735"/>
    <w:rsid w:val="0085211D"/>
    <w:rsid w:val="00870A97"/>
    <w:rsid w:val="008803B4"/>
    <w:rsid w:val="00887996"/>
    <w:rsid w:val="008E2787"/>
    <w:rsid w:val="008F79AC"/>
    <w:rsid w:val="00905CD6"/>
    <w:rsid w:val="0097138C"/>
    <w:rsid w:val="0097420D"/>
    <w:rsid w:val="00976AAA"/>
    <w:rsid w:val="00A14B71"/>
    <w:rsid w:val="00A26805"/>
    <w:rsid w:val="00A85457"/>
    <w:rsid w:val="00AB7452"/>
    <w:rsid w:val="00AC1982"/>
    <w:rsid w:val="00AE107F"/>
    <w:rsid w:val="00B23160"/>
    <w:rsid w:val="00B32ABF"/>
    <w:rsid w:val="00B6470D"/>
    <w:rsid w:val="00BB27CC"/>
    <w:rsid w:val="00BB314C"/>
    <w:rsid w:val="00BB4E85"/>
    <w:rsid w:val="00BF2A2A"/>
    <w:rsid w:val="00BF319B"/>
    <w:rsid w:val="00C0372A"/>
    <w:rsid w:val="00C108BA"/>
    <w:rsid w:val="00C708D8"/>
    <w:rsid w:val="00C74B74"/>
    <w:rsid w:val="00C836B9"/>
    <w:rsid w:val="00C87651"/>
    <w:rsid w:val="00C92305"/>
    <w:rsid w:val="00D2320F"/>
    <w:rsid w:val="00D72315"/>
    <w:rsid w:val="00DB6C4C"/>
    <w:rsid w:val="00DC668E"/>
    <w:rsid w:val="00DF4B7D"/>
    <w:rsid w:val="00DF7A4E"/>
    <w:rsid w:val="00E300BD"/>
    <w:rsid w:val="00E31688"/>
    <w:rsid w:val="00E442D9"/>
    <w:rsid w:val="00E522E2"/>
    <w:rsid w:val="00E5271C"/>
    <w:rsid w:val="00E743BE"/>
    <w:rsid w:val="00EB6B8C"/>
    <w:rsid w:val="00EC3B14"/>
    <w:rsid w:val="00EF3E0D"/>
    <w:rsid w:val="00F2105C"/>
    <w:rsid w:val="00F5548C"/>
    <w:rsid w:val="00F572D5"/>
    <w:rsid w:val="00F7314B"/>
    <w:rsid w:val="00F9163C"/>
    <w:rsid w:val="00F91D8B"/>
    <w:rsid w:val="00FA7CC1"/>
    <w:rsid w:val="00FB2285"/>
    <w:rsid w:val="00FD1AD7"/>
    <w:rsid w:val="00FE085E"/>
    <w:rsid w:val="015D6957"/>
    <w:rsid w:val="0F425096"/>
    <w:rsid w:val="18244C83"/>
    <w:rsid w:val="27EC5F47"/>
    <w:rsid w:val="5C394E4E"/>
    <w:rsid w:val="5E661FC9"/>
    <w:rsid w:val="62AC02E6"/>
    <w:rsid w:val="635E4B8A"/>
    <w:rsid w:val="76A53E93"/>
    <w:rsid w:val="BE2B7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200" w:firstLineChars="200"/>
    </w:pPr>
    <w:rPr>
      <w:color w:val="auto"/>
    </w:rPr>
  </w:style>
  <w:style w:type="paragraph" w:styleId="3">
    <w:name w:val="Body Text Indent"/>
    <w:basedOn w:val="1"/>
    <w:next w:val="4"/>
    <w:qFormat/>
    <w:uiPriority w:val="0"/>
    <w:pPr>
      <w:ind w:firstLine="420"/>
    </w:pPr>
    <w:rPr>
      <w:rFonts w:ascii="Calibri" w:hAnsi="Calibri" w:eastAsia="宋体" w:cs="Times New Roman"/>
      <w:color w:val="FF0000"/>
      <w:szCs w:val="22"/>
    </w:rPr>
  </w:style>
  <w:style w:type="paragraph" w:styleId="4">
    <w:name w:val="annotation subject"/>
    <w:basedOn w:val="5"/>
    <w:next w:val="1"/>
    <w:semiHidden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unhideWhenUsed/>
    <w:uiPriority w:val="99"/>
  </w:style>
  <w:style w:type="character" w:customStyle="1" w:styleId="15">
    <w:name w:val="页眉 Char"/>
    <w:basedOn w:val="12"/>
    <w:link w:val="7"/>
    <w:uiPriority w:val="0"/>
    <w:rPr>
      <w:kern w:val="2"/>
      <w:sz w:val="18"/>
      <w:szCs w:val="18"/>
    </w:rPr>
  </w:style>
  <w:style w:type="paragraph" w:customStyle="1" w:styleId="16">
    <w:name w:val="BodyText"/>
    <w:basedOn w:val="1"/>
    <w:qFormat/>
    <w:uiPriority w:val="99"/>
    <w:pPr>
      <w:jc w:val="left"/>
      <w:textAlignment w:val="baseline"/>
    </w:pPr>
    <w:rPr>
      <w:rFonts w:ascii="宋体" w:hAnsi="Calibri" w:eastAsia="宋体" w:cs="Times New Roman"/>
      <w:kern w:val="0"/>
      <w:sz w:val="28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8</Pages>
  <Words>533</Words>
  <Characters>3042</Characters>
  <Lines>25</Lines>
  <Paragraphs>7</Paragraphs>
  <TotalTime>24</TotalTime>
  <ScaleCrop>false</ScaleCrop>
  <LinksUpToDate>false</LinksUpToDate>
  <CharactersWithSpaces>3568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2021-11-25T04:23:00Z</dcterms:created>
  <dc:creator>lhw</dc:creator>
  <cp:lastModifiedBy>test</cp:lastModifiedBy>
  <cp:lastPrinted>2021-12-09T18:24:00Z</cp:lastPrinted>
  <dcterms:modified xsi:type="dcterms:W3CDTF">2021-12-09T09:51:31Z</dcterms:modified>
  <dc:title>关于征集2022年省级农业科技特派员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4A5B1672F3154813B513240351C2B3A2</vt:lpwstr>
  </property>
</Properties>
</file>