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5" w:lineRule="auto"/>
        <w:rPr>
          <w:rFonts w:ascii="Arial"/>
          <w:sz w:val="21"/>
        </w:rPr>
      </w:pPr>
      <w:r/>
    </w:p>
    <w:p>
      <w:pPr>
        <w:ind w:firstLine="202"/>
        <w:spacing w:line="1176" w:lineRule="exact"/>
        <w:textAlignment w:val="center"/>
        <w:rPr/>
      </w:pPr>
      <w:r>
        <w:drawing>
          <wp:inline distT="0" distB="0" distL="0" distR="0">
            <wp:extent cx="5308725" cy="74626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8725" cy="74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firstLine="36"/>
        <w:spacing w:line="121" w:lineRule="exact"/>
        <w:textAlignment w:val="center"/>
        <w:rPr/>
      </w:pPr>
      <w:r>
        <w:drawing>
          <wp:inline distT="0" distB="0" distL="0" distR="0">
            <wp:extent cx="5535497" cy="76834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5497" cy="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081"/>
        <w:spacing w:before="9" w:line="19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w w:val="91"/>
        </w:rPr>
        <w:t>赣市监办知创函〔2022〕</w:t>
      </w:r>
      <w:r>
        <w:rPr>
          <w:rFonts w:ascii="FangSong" w:hAnsi="FangSong" w:eastAsia="FangSong" w:cs="FangSong"/>
          <w:sz w:val="32"/>
          <w:szCs w:val="32"/>
          <w:spacing w:val="36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1"/>
        </w:rPr>
        <w:t>1</w:t>
      </w:r>
      <w:r>
        <w:rPr>
          <w:rFonts w:ascii="FangSong" w:hAnsi="FangSong" w:eastAsia="FangSong" w:cs="FangSong"/>
          <w:sz w:val="32"/>
          <w:szCs w:val="32"/>
          <w:spacing w:val="-67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1"/>
        </w:rPr>
        <w:t>号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firstLine="2158"/>
        <w:spacing w:before="143" w:line="184" w:lineRule="auto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spacing w:val="-26"/>
        </w:rPr>
        <w:t>省市场监管局办公室关于</w:t>
      </w:r>
    </w:p>
    <w:p>
      <w:pPr>
        <w:ind w:firstLine="508"/>
        <w:spacing w:before="116" w:line="216" w:lineRule="auto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spacing w:val="-27"/>
        </w:rPr>
        <w:t>组建江西省企业知识产权服务专家团的通知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57"/>
        <w:spacing w:before="104" w:line="1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4"/>
        </w:rPr>
        <w:t>各有关单位：</w:t>
      </w:r>
    </w:p>
    <w:p>
      <w:pPr>
        <w:ind w:left="48" w:firstLine="660"/>
        <w:spacing w:before="238" w:line="30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w w:val="91"/>
        </w:rPr>
        <w:t>为深入贯彻《知识产权强国建设纲要（2021</w:t>
      </w:r>
      <w:r>
        <w:rPr>
          <w:rFonts w:ascii="FangSong" w:hAnsi="FangSong" w:eastAsia="FangSong" w:cs="FangSong"/>
          <w:sz w:val="32"/>
          <w:szCs w:val="32"/>
          <w:spacing w:val="5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1"/>
        </w:rPr>
        <w:t>年-2035</w:t>
      </w:r>
      <w:r>
        <w:rPr>
          <w:rFonts w:ascii="FangSong" w:hAnsi="FangSong" w:eastAsia="FangSong" w:cs="FangSong"/>
          <w:sz w:val="32"/>
          <w:szCs w:val="32"/>
          <w:spacing w:val="-66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1"/>
        </w:rPr>
        <w:t>年）》，落实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9"/>
        </w:rPr>
        <w:t>《江西省为“专精特新”中小企业办实事清单》关于“组建中小企业</w:t>
      </w:r>
      <w:r>
        <w:rPr>
          <w:rFonts w:ascii="FangSong" w:hAnsi="FangSong" w:eastAsia="FangSong" w:cs="FangSong"/>
          <w:sz w:val="32"/>
          <w:szCs w:val="32"/>
          <w:spacing w:val="22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知识产权服务专家团”的工作要求，</w:t>
      </w:r>
      <w:r>
        <w:rPr>
          <w:rFonts w:ascii="FangSong" w:hAnsi="FangSong" w:eastAsia="FangSong" w:cs="FangSong"/>
          <w:sz w:val="32"/>
          <w:szCs w:val="32"/>
          <w:spacing w:val="113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全力推进江西省知识产权工作高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质量发展，</w:t>
      </w:r>
      <w:r>
        <w:rPr>
          <w:rFonts w:ascii="FangSong" w:hAnsi="FangSong" w:eastAsia="FangSong" w:cs="FangSong"/>
          <w:sz w:val="32"/>
          <w:szCs w:val="32"/>
          <w:spacing w:val="115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充分发挥知识产权专家人才在我省知识产权服务领域的引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领和支撑作用，</w:t>
      </w:r>
      <w:r>
        <w:rPr>
          <w:rFonts w:ascii="FangSong" w:hAnsi="FangSong" w:eastAsia="FangSong" w:cs="FangSong"/>
          <w:sz w:val="32"/>
          <w:szCs w:val="32"/>
          <w:spacing w:val="103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搭建企业和优质服务资源对接的平台，</w:t>
      </w:r>
      <w:r>
        <w:rPr>
          <w:rFonts w:ascii="FangSong" w:hAnsi="FangSong" w:eastAsia="FangSong" w:cs="FangSong"/>
          <w:sz w:val="32"/>
          <w:szCs w:val="32"/>
          <w:spacing w:val="44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根据江西省知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3"/>
        </w:rPr>
        <w:t>识产权工作的实际需要,经研究，</w:t>
      </w:r>
      <w:r>
        <w:rPr>
          <w:rFonts w:ascii="FangSong" w:hAnsi="FangSong" w:eastAsia="FangSong" w:cs="FangSong"/>
          <w:sz w:val="32"/>
          <w:szCs w:val="32"/>
          <w:spacing w:val="-19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3"/>
        </w:rPr>
        <w:t>我局决定组建江西省企业知识产权服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8"/>
        </w:rPr>
        <w:t>务专家团（以下简称“专家团”</w:t>
      </w:r>
      <w:r>
        <w:rPr>
          <w:rFonts w:ascii="FangSong" w:hAnsi="FangSong" w:eastAsia="FangSong" w:cs="FangSong"/>
          <w:sz w:val="32"/>
          <w:szCs w:val="32"/>
          <w:spacing w:val="-30"/>
          <w:w w:val="20"/>
        </w:rPr>
        <w:t>），</w:t>
      </w:r>
      <w:r>
        <w:rPr>
          <w:rFonts w:ascii="FangSong" w:hAnsi="FangSong" w:eastAsia="FangSong" w:cs="FangSong"/>
          <w:sz w:val="32"/>
          <w:szCs w:val="32"/>
          <w:spacing w:val="35"/>
        </w:rPr>
        <w:t> </w:t>
      </w:r>
      <w:r>
        <w:rPr>
          <w:rFonts w:ascii="FangSong" w:hAnsi="FangSong" w:eastAsia="FangSong" w:cs="FangSong"/>
          <w:sz w:val="32"/>
          <w:szCs w:val="32"/>
          <w:spacing w:val="-28"/>
        </w:rPr>
        <w:t>并面向社会公开征集专家团专家。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现将有关事项通知如下：</w:t>
      </w:r>
    </w:p>
    <w:p>
      <w:pPr>
        <w:ind w:firstLine="693"/>
        <w:spacing w:before="232" w:line="187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3"/>
        </w:rPr>
        <w:t>一、征集范围</w:t>
      </w:r>
    </w:p>
    <w:p>
      <w:pPr>
        <w:ind w:left="61" w:right="5" w:firstLine="650"/>
        <w:spacing w:before="236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8"/>
          <w:w w:val="89"/>
        </w:rPr>
        <w:t>高等院校、</w:t>
      </w:r>
      <w:r>
        <w:rPr>
          <w:rFonts w:ascii="FangSong" w:hAnsi="FangSong" w:eastAsia="FangSong" w:cs="FangSong"/>
          <w:sz w:val="32"/>
          <w:szCs w:val="32"/>
          <w:spacing w:val="48"/>
        </w:rPr>
        <w:t> </w:t>
      </w:r>
      <w:r>
        <w:rPr>
          <w:rFonts w:ascii="FangSong" w:hAnsi="FangSong" w:eastAsia="FangSong" w:cs="FangSong"/>
          <w:sz w:val="32"/>
          <w:szCs w:val="32"/>
          <w:spacing w:val="-28"/>
          <w:w w:val="89"/>
        </w:rPr>
        <w:t>科研院所、</w:t>
      </w:r>
      <w:r>
        <w:rPr>
          <w:rFonts w:ascii="FangSong" w:hAnsi="FangSong" w:eastAsia="FangSong" w:cs="FangSong"/>
          <w:sz w:val="32"/>
          <w:szCs w:val="32"/>
          <w:spacing w:val="17"/>
        </w:rPr>
        <w:t> </w:t>
      </w:r>
      <w:r>
        <w:rPr>
          <w:rFonts w:ascii="FangSong" w:hAnsi="FangSong" w:eastAsia="FangSong" w:cs="FangSong"/>
          <w:sz w:val="32"/>
          <w:szCs w:val="32"/>
          <w:spacing w:val="-28"/>
          <w:w w:val="89"/>
        </w:rPr>
        <w:t>市场企业、</w:t>
      </w:r>
      <w:r>
        <w:rPr>
          <w:rFonts w:ascii="FangSong" w:hAnsi="FangSong" w:eastAsia="FangSong" w:cs="FangSong"/>
          <w:sz w:val="32"/>
          <w:szCs w:val="32"/>
          <w:spacing w:val="9"/>
        </w:rPr>
        <w:t> </w:t>
      </w:r>
      <w:r>
        <w:rPr>
          <w:rFonts w:ascii="FangSong" w:hAnsi="FangSong" w:eastAsia="FangSong" w:cs="FangSong"/>
          <w:sz w:val="32"/>
          <w:szCs w:val="32"/>
          <w:spacing w:val="-28"/>
          <w:w w:val="89"/>
        </w:rPr>
        <w:t>社会团体、</w:t>
      </w:r>
      <w:r>
        <w:rPr>
          <w:rFonts w:ascii="FangSong" w:hAnsi="FangSong" w:eastAsia="FangSong" w:cs="FangSong"/>
          <w:sz w:val="32"/>
          <w:szCs w:val="32"/>
          <w:spacing w:val="8"/>
        </w:rPr>
        <w:t> </w:t>
      </w:r>
      <w:r>
        <w:rPr>
          <w:rFonts w:ascii="FangSong" w:hAnsi="FangSong" w:eastAsia="FangSong" w:cs="FangSong"/>
          <w:sz w:val="32"/>
          <w:szCs w:val="32"/>
          <w:spacing w:val="-28"/>
          <w:w w:val="89"/>
        </w:rPr>
        <w:t>服务机构、</w:t>
      </w:r>
      <w:r>
        <w:rPr>
          <w:rFonts w:ascii="FangSong" w:hAnsi="FangSong" w:eastAsia="FangSong" w:cs="FangSong"/>
          <w:sz w:val="32"/>
          <w:szCs w:val="32"/>
          <w:spacing w:val="13"/>
        </w:rPr>
        <w:t> </w:t>
      </w:r>
      <w:r>
        <w:rPr>
          <w:rFonts w:ascii="FangSong" w:hAnsi="FangSong" w:eastAsia="FangSong" w:cs="FangSong"/>
          <w:sz w:val="32"/>
          <w:szCs w:val="32"/>
          <w:spacing w:val="-28"/>
          <w:w w:val="89"/>
        </w:rPr>
        <w:t>相关金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9"/>
        </w:rPr>
        <w:t>融机构、政府机关和事业单位等有志于推动知识产权事业发展的专业</w:t>
      </w:r>
      <w:r>
        <w:rPr>
          <w:rFonts w:ascii="FangSong" w:hAnsi="FangSong" w:eastAsia="FangSong" w:cs="FangSong"/>
          <w:sz w:val="32"/>
          <w:szCs w:val="32"/>
          <w:spacing w:val="8"/>
        </w:rPr>
        <w:t> </w:t>
      </w:r>
      <w:r>
        <w:rPr>
          <w:rFonts w:ascii="FangSong" w:hAnsi="FangSong" w:eastAsia="FangSong" w:cs="FangSong"/>
          <w:sz w:val="32"/>
          <w:szCs w:val="32"/>
          <w:spacing w:val="-19"/>
        </w:rPr>
        <w:t>人才。</w:t>
      </w:r>
    </w:p>
    <w:p>
      <w:pPr>
        <w:ind w:firstLine="693"/>
        <w:spacing w:before="3" w:line="20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5"/>
        </w:rPr>
        <w:t>二、专家候选人条件</w:t>
      </w:r>
    </w:p>
    <w:p>
      <w:pPr>
        <w:ind w:firstLine="701"/>
        <w:spacing w:before="211" w:line="1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7"/>
        </w:rPr>
        <w:t>专家团专家原则上需满足以下条件：</w:t>
      </w:r>
    </w:p>
    <w:p>
      <w:pPr>
        <w:ind w:left="59" w:firstLine="580"/>
        <w:spacing w:before="233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0"/>
          <w:w w:val="94"/>
        </w:rPr>
        <w:t>（一）</w:t>
      </w:r>
      <w:r>
        <w:rPr>
          <w:rFonts w:ascii="FangSong" w:hAnsi="FangSong" w:eastAsia="FangSong" w:cs="FangSong"/>
          <w:sz w:val="32"/>
          <w:szCs w:val="32"/>
          <w:spacing w:val="25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4"/>
        </w:rPr>
        <w:t>政治思想端正，</w:t>
      </w:r>
      <w:r>
        <w:rPr>
          <w:rFonts w:ascii="FangSong" w:hAnsi="FangSong" w:eastAsia="FangSong" w:cs="FangSong"/>
          <w:sz w:val="32"/>
          <w:szCs w:val="32"/>
          <w:spacing w:val="40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4"/>
        </w:rPr>
        <w:t>作风正派，</w:t>
      </w:r>
      <w:r>
        <w:rPr>
          <w:rFonts w:ascii="FangSong" w:hAnsi="FangSong" w:eastAsia="FangSong" w:cs="FangSong"/>
          <w:sz w:val="32"/>
          <w:szCs w:val="32"/>
          <w:spacing w:val="37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4"/>
        </w:rPr>
        <w:t>具有严谨的职业道德和高度的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5"/>
        </w:rPr>
        <w:t>责任心，</w:t>
      </w:r>
      <w:r>
        <w:rPr>
          <w:rFonts w:ascii="FangSong" w:hAnsi="FangSong" w:eastAsia="FangSong" w:cs="FangSong"/>
          <w:sz w:val="32"/>
          <w:szCs w:val="32"/>
          <w:spacing w:val="113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5"/>
        </w:rPr>
        <w:t>能够客观、公正地履行职责，</w:t>
      </w:r>
      <w:r>
        <w:rPr>
          <w:rFonts w:ascii="FangSong" w:hAnsi="FangSong" w:eastAsia="FangSong" w:cs="FangSong"/>
          <w:sz w:val="32"/>
          <w:szCs w:val="32"/>
          <w:spacing w:val="90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5"/>
        </w:rPr>
        <w:t>自愿积极推动全省经济社会发</w:t>
      </w:r>
    </w:p>
    <w:p>
      <w:pPr>
        <w:sectPr>
          <w:footerReference w:type="default" r:id="rId1"/>
          <w:pgSz w:w="11916" w:h="16848"/>
          <w:pgMar w:top="1432" w:right="1559" w:bottom="1156" w:left="1550" w:header="0" w:footer="1050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ind w:firstLine="2"/>
        <w:spacing w:before="104" w:line="1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7"/>
        </w:rPr>
        <w:t>展进步和知识产权工作高质量发展；</w:t>
      </w:r>
    </w:p>
    <w:p>
      <w:pPr>
        <w:ind w:left="3" w:right="70" w:firstLine="580"/>
        <w:spacing w:before="236" w:line="25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2"/>
          <w:w w:val="99"/>
        </w:rPr>
        <w:t>（二）</w:t>
      </w:r>
      <w:r>
        <w:rPr>
          <w:rFonts w:ascii="FangSong" w:hAnsi="FangSong" w:eastAsia="FangSong" w:cs="FangSong"/>
          <w:sz w:val="32"/>
          <w:szCs w:val="32"/>
          <w:spacing w:val="28"/>
        </w:rPr>
        <w:t> </w:t>
      </w:r>
      <w:r>
        <w:rPr>
          <w:rFonts w:ascii="FangSong" w:hAnsi="FangSong" w:eastAsia="FangSong" w:cs="FangSong"/>
          <w:sz w:val="32"/>
          <w:szCs w:val="32"/>
          <w:spacing w:val="-32"/>
          <w:w w:val="99"/>
        </w:rPr>
        <w:t>具有较高的专业管理职务、中级及以上职称、硕士学位或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6"/>
        </w:rPr>
        <w:t>知识产权服务业从业资格；</w:t>
      </w:r>
    </w:p>
    <w:p>
      <w:pPr>
        <w:ind w:firstLine="583"/>
        <w:spacing w:before="233" w:line="1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0"/>
          <w:w w:val="94"/>
        </w:rPr>
        <w:t>（三）</w:t>
      </w:r>
      <w:r>
        <w:rPr>
          <w:rFonts w:ascii="FangSong" w:hAnsi="FangSong" w:eastAsia="FangSong" w:cs="FangSong"/>
          <w:sz w:val="32"/>
          <w:szCs w:val="32"/>
          <w:spacing w:val="-48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4"/>
        </w:rPr>
        <w:t>从事知识产权领域管理、</w:t>
      </w:r>
      <w:r>
        <w:rPr>
          <w:rFonts w:ascii="FangSong" w:hAnsi="FangSong" w:eastAsia="FangSong" w:cs="FangSong"/>
          <w:sz w:val="32"/>
          <w:szCs w:val="32"/>
          <w:spacing w:val="-26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4"/>
        </w:rPr>
        <w:t>研究、</w:t>
      </w:r>
      <w:r>
        <w:rPr>
          <w:rFonts w:ascii="FangSong" w:hAnsi="FangSong" w:eastAsia="FangSong" w:cs="FangSong"/>
          <w:sz w:val="32"/>
          <w:szCs w:val="32"/>
          <w:spacing w:val="-27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4"/>
        </w:rPr>
        <w:t>服务和相关工作三年以上；</w:t>
      </w:r>
    </w:p>
    <w:p>
      <w:pPr>
        <w:ind w:right="70" w:firstLine="582"/>
        <w:spacing w:before="23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（四）</w:t>
      </w:r>
      <w:r>
        <w:rPr>
          <w:rFonts w:ascii="FangSong" w:hAnsi="FangSong" w:eastAsia="FangSong" w:cs="FangSong"/>
          <w:sz w:val="32"/>
          <w:szCs w:val="32"/>
          <w:spacing w:val="53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精通知识产权相关法律法规和国际规则，</w:t>
      </w:r>
      <w:r>
        <w:rPr>
          <w:rFonts w:ascii="FangSong" w:hAnsi="FangSong" w:eastAsia="FangSong" w:cs="FangSong"/>
          <w:sz w:val="32"/>
          <w:szCs w:val="32"/>
          <w:spacing w:val="56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能够熟练运用知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6"/>
        </w:rPr>
        <w:t>识产权制度，</w:t>
      </w:r>
      <w:r>
        <w:rPr>
          <w:rFonts w:ascii="FangSong" w:hAnsi="FangSong" w:eastAsia="FangSong" w:cs="FangSong"/>
          <w:sz w:val="32"/>
          <w:szCs w:val="32"/>
          <w:spacing w:val="50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6"/>
        </w:rPr>
        <w:t>具有丰富的知识产权工作经验；</w:t>
      </w:r>
      <w:r>
        <w:rPr>
          <w:rFonts w:ascii="FangSong" w:hAnsi="FangSong" w:eastAsia="FangSong" w:cs="FangSong"/>
          <w:sz w:val="32"/>
          <w:szCs w:val="32"/>
          <w:spacing w:val="59"/>
        </w:rPr>
        <w:t> </w:t>
      </w:r>
      <w:r>
        <w:rPr>
          <w:rFonts w:ascii="FangSong" w:hAnsi="FangSong" w:eastAsia="FangSong" w:cs="FangSong"/>
          <w:sz w:val="32"/>
          <w:szCs w:val="32"/>
          <w:spacing w:val="-30"/>
          <w:w w:val="96"/>
        </w:rPr>
        <w:t>能在知识产权创造、运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用、保护、管理及服务等方面提出建设性观点和建议，</w:t>
      </w:r>
      <w:r>
        <w:rPr>
          <w:rFonts w:ascii="FangSong" w:hAnsi="FangSong" w:eastAsia="FangSong" w:cs="FangSong"/>
          <w:sz w:val="32"/>
          <w:szCs w:val="32"/>
          <w:spacing w:val="107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能在服务企业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创新、产业升级发展中发挥专业支撑作用，</w:t>
      </w:r>
      <w:r>
        <w:rPr>
          <w:rFonts w:ascii="FangSong" w:hAnsi="FangSong" w:eastAsia="FangSong" w:cs="FangSong"/>
          <w:sz w:val="32"/>
          <w:szCs w:val="32"/>
          <w:spacing w:val="107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能在知识产权强省建设和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高质量发展等方面开展理论研究和实践探索</w:t>
      </w:r>
      <w:r>
        <w:rPr>
          <w:rFonts w:ascii="FangSong" w:hAnsi="FangSong" w:eastAsia="FangSong" w:cs="FangSong"/>
          <w:sz w:val="32"/>
          <w:szCs w:val="32"/>
          <w:spacing w:val="-94"/>
        </w:rPr>
        <w:t>；（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五）</w:t>
      </w:r>
      <w:r>
        <w:rPr>
          <w:rFonts w:ascii="FangSong" w:hAnsi="FangSong" w:eastAsia="FangSong" w:cs="FangSong"/>
          <w:sz w:val="32"/>
          <w:szCs w:val="32"/>
          <w:spacing w:val="-38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65</w:t>
      </w:r>
      <w:r>
        <w:rPr>
          <w:rFonts w:ascii="FangSong" w:hAnsi="FangSong" w:eastAsia="FangSong" w:cs="FangSong"/>
          <w:sz w:val="32"/>
          <w:szCs w:val="32"/>
          <w:spacing w:val="-71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周岁以下，</w:t>
      </w:r>
      <w:r>
        <w:rPr>
          <w:rFonts w:ascii="FangSong" w:hAnsi="FangSong" w:eastAsia="FangSong" w:cs="FangSong"/>
          <w:sz w:val="32"/>
          <w:szCs w:val="32"/>
          <w:spacing w:val="39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身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体健康，</w:t>
      </w:r>
      <w:r>
        <w:rPr>
          <w:rFonts w:ascii="FangSong" w:hAnsi="FangSong" w:eastAsia="FangSong" w:cs="FangSong"/>
          <w:sz w:val="32"/>
          <w:szCs w:val="32"/>
          <w:spacing w:val="101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能够胜任企业服务工作。</w:t>
      </w:r>
    </w:p>
    <w:p>
      <w:pPr>
        <w:ind w:firstLine="581"/>
        <w:spacing w:before="2" w:line="20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3"/>
        </w:rPr>
        <w:t>三、征集程序</w:t>
      </w:r>
    </w:p>
    <w:p>
      <w:pPr>
        <w:ind w:left="2" w:right="70" w:firstLine="595"/>
        <w:spacing w:before="209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w w:val="93"/>
        </w:rPr>
        <w:t>1.有意愿成为江西省企业知识产权服务专家团专家的人员，</w:t>
      </w:r>
      <w:r>
        <w:rPr>
          <w:rFonts w:ascii="FangSong" w:hAnsi="FangSong" w:eastAsia="FangSong" w:cs="FangSong"/>
          <w:sz w:val="32"/>
          <w:szCs w:val="32"/>
          <w:spacing w:val="61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3"/>
        </w:rPr>
        <w:t>以单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8"/>
        </w:rPr>
        <w:t>位推荐为主和个人自荐为辅两种方式进行申报。</w:t>
      </w:r>
    </w:p>
    <w:p>
      <w:pPr>
        <w:ind w:firstLine="635"/>
        <w:spacing w:before="2" w:line="2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w w:val="92"/>
        </w:rPr>
        <w:t>2.申报专家填写《江西省企业知识产权服务专家团专家申请表》；</w:t>
      </w:r>
    </w:p>
    <w:p>
      <w:pPr>
        <w:ind w:left="12" w:right="71" w:firstLine="625"/>
        <w:spacing w:before="208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3"/>
        </w:rPr>
        <w:t>3.参与专家推荐的单位对申请人员的申报材料进行核实、</w:t>
      </w:r>
      <w:r>
        <w:rPr>
          <w:rFonts w:ascii="FangSong" w:hAnsi="FangSong" w:eastAsia="FangSong" w:cs="FangSong"/>
          <w:sz w:val="32"/>
          <w:szCs w:val="32"/>
          <w:spacing w:val="48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3"/>
        </w:rPr>
        <w:t>筛选及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汇总。个人自荐的，</w:t>
      </w:r>
      <w:r>
        <w:rPr>
          <w:rFonts w:ascii="FangSong" w:hAnsi="FangSong" w:eastAsia="FangSong" w:cs="FangSong"/>
          <w:sz w:val="32"/>
          <w:szCs w:val="32"/>
          <w:spacing w:val="44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应承诺申报材料的真实性。</w:t>
      </w:r>
    </w:p>
    <w:p>
      <w:pPr>
        <w:ind w:left="4" w:right="71" w:firstLine="625"/>
        <w:spacing w:before="4" w:line="25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w w:val="91"/>
        </w:rPr>
        <w:t>4.江西省市场监管局（知识产权局）</w:t>
      </w:r>
      <w:r>
        <w:rPr>
          <w:rFonts w:ascii="FangSong" w:hAnsi="FangSong" w:eastAsia="FangSong" w:cs="FangSong"/>
          <w:sz w:val="32"/>
          <w:szCs w:val="32"/>
          <w:spacing w:val="27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1"/>
        </w:rPr>
        <w:t>根据工作实际需要，</w:t>
      </w:r>
      <w:r>
        <w:rPr>
          <w:rFonts w:ascii="FangSong" w:hAnsi="FangSong" w:eastAsia="FangSong" w:cs="FangSong"/>
          <w:sz w:val="32"/>
          <w:szCs w:val="32"/>
          <w:spacing w:val="19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1"/>
        </w:rPr>
        <w:t>确定专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7"/>
        </w:rPr>
        <w:t>家名单后，</w:t>
      </w:r>
      <w:r>
        <w:rPr>
          <w:rFonts w:ascii="FangSong" w:hAnsi="FangSong" w:eastAsia="FangSong" w:cs="FangSong"/>
          <w:sz w:val="32"/>
          <w:szCs w:val="32"/>
          <w:spacing w:val="49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7"/>
        </w:rPr>
        <w:t>集中对社会进行公布。</w:t>
      </w:r>
    </w:p>
    <w:p>
      <w:pPr>
        <w:ind w:firstLine="594"/>
        <w:spacing w:before="233" w:line="187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5"/>
        </w:rPr>
        <w:t>四、其它事宜</w:t>
      </w:r>
    </w:p>
    <w:p>
      <w:pPr>
        <w:ind w:right="69" w:firstLine="655"/>
        <w:spacing w:before="238" w:line="29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3"/>
        </w:rPr>
        <w:t>1.对于入选的专家团专家，</w:t>
      </w:r>
      <w:r>
        <w:rPr>
          <w:rFonts w:ascii="FangSong" w:hAnsi="FangSong" w:eastAsia="FangSong" w:cs="FangSong"/>
          <w:sz w:val="32"/>
          <w:szCs w:val="32"/>
          <w:spacing w:val="33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3"/>
        </w:rPr>
        <w:t>将优先受邀参与全省知识产权系统的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9"/>
        </w:rPr>
        <w:t>咨询、培训、论坛活动等工作。专家团专家应当根据全省企业知识产</w:t>
      </w:r>
      <w:r>
        <w:rPr>
          <w:rFonts w:ascii="FangSong" w:hAnsi="FangSong" w:eastAsia="FangSong" w:cs="FangSong"/>
          <w:sz w:val="32"/>
          <w:szCs w:val="32"/>
          <w:spacing w:val="16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权工作总体部署，</w:t>
      </w:r>
      <w:r>
        <w:rPr>
          <w:rFonts w:ascii="FangSong" w:hAnsi="FangSong" w:eastAsia="FangSong" w:cs="FangSong"/>
          <w:sz w:val="32"/>
          <w:szCs w:val="32"/>
          <w:spacing w:val="96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尽职敬业，</w:t>
      </w:r>
      <w:r>
        <w:rPr>
          <w:rFonts w:ascii="FangSong" w:hAnsi="FangSong" w:eastAsia="FangSong" w:cs="FangSong"/>
          <w:sz w:val="32"/>
          <w:szCs w:val="32"/>
          <w:spacing w:val="40"/>
        </w:rPr>
        <w:t> </w:t>
      </w:r>
      <w:r>
        <w:rPr>
          <w:rFonts w:ascii="FangSong" w:hAnsi="FangSong" w:eastAsia="FangSong" w:cs="FangSong"/>
          <w:sz w:val="32"/>
          <w:szCs w:val="32"/>
          <w:spacing w:val="-31"/>
          <w:w w:val="96"/>
        </w:rPr>
        <w:t>积极面向企业等创新主体特别是“专精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9"/>
        </w:rPr>
        <w:t>特新”中小企业开展知识产权创造、运用、保护、管理等方面的公益</w:t>
      </w:r>
      <w:r>
        <w:rPr>
          <w:rFonts w:ascii="FangSong" w:hAnsi="FangSong" w:eastAsia="FangSong" w:cs="FangSong"/>
          <w:sz w:val="32"/>
          <w:szCs w:val="32"/>
          <w:spacing w:val="16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性专业指导服务。</w:t>
      </w:r>
    </w:p>
    <w:p>
      <w:pPr>
        <w:ind w:firstLine="635"/>
        <w:spacing w:before="233" w:line="1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3"/>
        </w:rPr>
        <w:t>2.省市场监管局对专家团专家实行聘任制和动态管理，</w:t>
      </w:r>
      <w:r>
        <w:rPr>
          <w:rFonts w:ascii="FangSong" w:hAnsi="FangSong" w:eastAsia="FangSong" w:cs="FangSong"/>
          <w:sz w:val="32"/>
          <w:szCs w:val="32"/>
          <w:spacing w:val="80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3"/>
        </w:rPr>
        <w:t>每年根据</w:t>
      </w:r>
    </w:p>
    <w:p>
      <w:pPr>
        <w:ind w:firstLine="315"/>
        <w:spacing w:before="130" w:line="18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—</w:t>
      </w:r>
      <w:r>
        <w:rPr>
          <w:rFonts w:ascii="SimSun" w:hAnsi="SimSun" w:eastAsia="SimSun" w:cs="SimSun"/>
          <w:sz w:val="28"/>
          <w:szCs w:val="28"/>
          <w:spacing w:val="15"/>
        </w:rPr>
        <w:t> </w:t>
      </w:r>
      <w:r>
        <w:rPr>
          <w:rFonts w:ascii="SimSun" w:hAnsi="SimSun" w:eastAsia="SimSun" w:cs="SimSun"/>
          <w:sz w:val="28"/>
          <w:szCs w:val="28"/>
          <w:spacing w:val="-8"/>
        </w:rPr>
        <w:t>2</w:t>
      </w:r>
      <w:r>
        <w:rPr>
          <w:rFonts w:ascii="SimSun" w:hAnsi="SimSun" w:eastAsia="SimSun" w:cs="SimSun"/>
          <w:sz w:val="28"/>
          <w:szCs w:val="28"/>
          <w:spacing w:val="7"/>
        </w:rPr>
        <w:t> </w:t>
      </w:r>
      <w:r>
        <w:rPr>
          <w:rFonts w:ascii="SimSun" w:hAnsi="SimSun" w:eastAsia="SimSun" w:cs="SimSun"/>
          <w:sz w:val="28"/>
          <w:szCs w:val="28"/>
          <w:spacing w:val="-8"/>
        </w:rPr>
        <w:t>—</w:t>
      </w:r>
    </w:p>
    <w:p>
      <w:pPr>
        <w:sectPr>
          <w:footerReference w:type="default" r:id="rId4"/>
          <w:pgSz w:w="11916" w:h="16848"/>
          <w:pgMar w:top="1432" w:right="1492" w:bottom="400" w:left="1606" w:header="0" w:footer="0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ind w:right="95" w:firstLine="7"/>
        <w:spacing w:before="104" w:line="25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工作需要和专家服务情况进行调整。首批专家团专家拟聘任50</w:t>
      </w:r>
      <w:r>
        <w:rPr>
          <w:rFonts w:ascii="FangSong" w:hAnsi="FangSong" w:eastAsia="FangSong" w:cs="FangSong"/>
          <w:sz w:val="32"/>
          <w:szCs w:val="32"/>
          <w:spacing w:val="24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人左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右。</w:t>
      </w:r>
    </w:p>
    <w:p>
      <w:pPr>
        <w:ind w:right="87" w:firstLine="637"/>
        <w:spacing w:before="23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5"/>
        </w:rPr>
        <w:t>3.请于2022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5"/>
        </w:rPr>
        <w:t>年4</w:t>
      </w:r>
      <w:r>
        <w:rPr>
          <w:rFonts w:ascii="FangSong" w:hAnsi="FangSong" w:eastAsia="FangSong" w:cs="FangSong"/>
          <w:sz w:val="32"/>
          <w:szCs w:val="32"/>
          <w:spacing w:val="-62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5"/>
        </w:rPr>
        <w:t>月30</w:t>
      </w:r>
      <w:r>
        <w:rPr>
          <w:rFonts w:ascii="FangSong" w:hAnsi="FangSong" w:eastAsia="FangSong" w:cs="FangSong"/>
          <w:sz w:val="32"/>
          <w:szCs w:val="32"/>
          <w:spacing w:val="-9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5"/>
        </w:rPr>
        <w:t>日前将申请表（见附件）</w:t>
      </w:r>
      <w:r>
        <w:rPr>
          <w:rFonts w:ascii="FangSong" w:hAnsi="FangSong" w:eastAsia="FangSong" w:cs="FangSong"/>
          <w:sz w:val="32"/>
          <w:szCs w:val="32"/>
          <w:spacing w:val="-61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5"/>
        </w:rPr>
        <w:t>纸件和电子版交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2"/>
          <w:w w:val="99"/>
        </w:rPr>
        <w:t>（发）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-32"/>
          <w:w w:val="99"/>
        </w:rPr>
        <w:t>至省市场监督管理局知识产权创造运用处。</w:t>
      </w:r>
    </w:p>
    <w:p>
      <w:pPr>
        <w:ind w:firstLine="630"/>
        <w:spacing w:before="2" w:line="2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w w:val="88"/>
        </w:rPr>
        <w:t>4.联系人：</w:t>
      </w:r>
      <w:r>
        <w:rPr>
          <w:rFonts w:ascii="FangSong" w:hAnsi="FangSong" w:eastAsia="FangSong" w:cs="FangSong"/>
          <w:sz w:val="32"/>
          <w:szCs w:val="32"/>
          <w:spacing w:val="89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88"/>
        </w:rPr>
        <w:t>万磊，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88"/>
        </w:rPr>
        <w:t>86355637，13870872232；</w:t>
      </w:r>
      <w:r>
        <w:rPr>
          <w:rFonts w:ascii="FangSong" w:hAnsi="FangSong" w:eastAsia="FangSong" w:cs="FangSong"/>
          <w:sz w:val="32"/>
          <w:szCs w:val="32"/>
          <w:spacing w:val="24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88"/>
        </w:rPr>
        <w:t>胡智政，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88"/>
        </w:rPr>
        <w:t>86355589，</w:t>
      </w:r>
    </w:p>
    <w:p>
      <w:pPr>
        <w:ind w:firstLine="14"/>
        <w:spacing w:before="84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6"/>
          <w:position w:val="5"/>
        </w:rPr>
        <w:t>13879198306，邮箱：</w:t>
      </w:r>
      <w:r>
        <w:rPr>
          <w:rFonts w:ascii="FangSong" w:hAnsi="FangSong" w:eastAsia="FangSong" w:cs="FangSong"/>
          <w:sz w:val="32"/>
          <w:szCs w:val="32"/>
          <w:spacing w:val="29"/>
          <w:position w:val="5"/>
        </w:rPr>
        <w:t> </w:t>
      </w:r>
      <w:hyperlink w:history="true" r:id="rId6">
        <w:r>
          <w:rPr>
            <w:rFonts w:ascii="FangSong" w:hAnsi="FangSong" w:eastAsia="FangSong" w:cs="FangSong"/>
            <w:sz w:val="32"/>
            <w:szCs w:val="32"/>
            <w:spacing w:val="-15"/>
            <w:w w:val="96"/>
            <w:position w:val="5"/>
          </w:rPr>
          <w:t>445034091@qq.com。</w:t>
        </w:r>
      </w:hyperlink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firstLine="655"/>
        <w:spacing w:before="104" w:line="1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1"/>
          <w:w w:val="99"/>
        </w:rPr>
        <w:t>附件：《江西省企业知识产权服务专家团专家申请表》</w:t>
      </w:r>
    </w:p>
    <w:p>
      <w:pPr>
        <w:rPr/>
      </w:pPr>
      <w:r/>
    </w:p>
    <w:p>
      <w:pPr>
        <w:rPr/>
      </w:pPr>
      <w:r/>
    </w:p>
    <w:p>
      <w:pPr>
        <w:spacing w:line="199" w:lineRule="exact"/>
        <w:rPr/>
      </w:pPr>
      <w:r/>
    </w:p>
    <w:p>
      <w:pPr>
        <w:sectPr>
          <w:footerReference w:type="default" r:id="rId5"/>
          <w:pgSz w:w="11916" w:h="16848"/>
          <w:pgMar w:top="1432" w:right="1469" w:bottom="1120" w:left="1606" w:header="0" w:footer="920" w:gutter="0"/>
          <w:cols w:equalWidth="0" w:num="1">
            <w:col w:w="8840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640"/>
        <w:spacing w:before="104" w:line="1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5"/>
        </w:rPr>
        <w:t>（此件公开发布）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1440" w:right="791" w:hanging="466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9"/>
        </w:rPr>
        <w:t>江西省市场监管局办公室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2022</w:t>
      </w:r>
      <w:r>
        <w:rPr>
          <w:rFonts w:ascii="FangSong" w:hAnsi="FangSong" w:eastAsia="FangSong" w:cs="FangSong"/>
          <w:sz w:val="32"/>
          <w:szCs w:val="32"/>
          <w:spacing w:val="-62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年3</w:t>
      </w:r>
      <w:r>
        <w:rPr>
          <w:rFonts w:ascii="FangSong" w:hAnsi="FangSong" w:eastAsia="FangSong" w:cs="FangSong"/>
          <w:sz w:val="32"/>
          <w:szCs w:val="32"/>
          <w:spacing w:val="-63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月</w:t>
      </w:r>
      <w:r>
        <w:rPr>
          <w:rFonts w:ascii="FangSong" w:hAnsi="FangSong" w:eastAsia="FangSong" w:cs="FangSong"/>
          <w:sz w:val="32"/>
          <w:szCs w:val="32"/>
          <w:spacing w:val="-79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17</w:t>
      </w:r>
      <w:r>
        <w:rPr>
          <w:rFonts w:ascii="FangSong" w:hAnsi="FangSong" w:eastAsia="FangSong" w:cs="FangSong"/>
          <w:sz w:val="32"/>
          <w:szCs w:val="32"/>
          <w:spacing w:val="-8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日</w:t>
      </w:r>
    </w:p>
    <w:p>
      <w:pPr>
        <w:sectPr>
          <w:type w:val="continuous"/>
          <w:pgSz w:w="11916" w:h="16848"/>
          <w:pgMar w:top="1432" w:right="1469" w:bottom="1120" w:left="1606" w:header="0" w:footer="920" w:gutter="0"/>
          <w:cols w:equalWidth="0" w:num="2">
            <w:col w:w="3772" w:space="100"/>
            <w:col w:w="4968" w:space="0"/>
          </w:cols>
        </w:sectPr>
        <w:rPr/>
      </w:pPr>
    </w:p>
    <w:p>
      <w:pPr>
        <w:spacing w:line="345" w:lineRule="auto"/>
        <w:rPr>
          <w:rFonts w:ascii="Arial"/>
          <w:sz w:val="21"/>
        </w:rPr>
      </w:pPr>
      <w:r/>
    </w:p>
    <w:p>
      <w:pPr>
        <w:ind w:firstLine="346"/>
        <w:spacing w:before="104" w:line="187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6"/>
        </w:rPr>
        <w:t>附件</w:t>
      </w:r>
    </w:p>
    <w:p>
      <w:pPr>
        <w:ind w:firstLine="784"/>
        <w:spacing w:before="159" w:line="216" w:lineRule="auto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spacing w:val="-27"/>
        </w:rPr>
        <w:t>江西省企业知识产权服务专家团专家申请表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ind w:firstLine="333"/>
        <w:spacing w:before="91" w:line="18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8"/>
          <w:szCs w:val="28"/>
          <w:spacing w:val="-24"/>
        </w:rPr>
        <w:t>单位推荐</w:t>
      </w:r>
      <w:r>
        <w:rPr>
          <w:rFonts w:ascii="FangSong" w:hAnsi="FangSong" w:eastAsia="FangSong" w:cs="FangSong"/>
          <w:sz w:val="24"/>
          <w:szCs w:val="24"/>
          <w:spacing w:val="-24"/>
        </w:rPr>
        <w:t>□</w:t>
      </w:r>
      <w:r>
        <w:rPr>
          <w:rFonts w:ascii="FangSong" w:hAnsi="FangSong" w:eastAsia="FangSong" w:cs="FangSong"/>
          <w:sz w:val="24"/>
          <w:szCs w:val="24"/>
          <w:spacing w:val="54"/>
        </w:rPr>
        <w:t>  </w:t>
      </w:r>
      <w:r>
        <w:rPr>
          <w:rFonts w:ascii="FangSong" w:hAnsi="FangSong" w:eastAsia="FangSong" w:cs="FangSong"/>
          <w:sz w:val="28"/>
          <w:szCs w:val="28"/>
          <w:spacing w:val="-24"/>
        </w:rPr>
        <w:t>个人自荐</w:t>
      </w:r>
      <w:r>
        <w:rPr>
          <w:rFonts w:ascii="FangSong" w:hAnsi="FangSong" w:eastAsia="FangSong" w:cs="FangSong"/>
          <w:sz w:val="24"/>
          <w:szCs w:val="24"/>
          <w:spacing w:val="-24"/>
        </w:rPr>
        <w:t>□</w:t>
      </w:r>
    </w:p>
    <w:p>
      <w:pPr>
        <w:spacing w:line="40" w:lineRule="exact"/>
        <w:rPr/>
      </w:pPr>
      <w:r/>
    </w:p>
    <w:tbl>
      <w:tblPr>
        <w:tblStyle w:val="2"/>
        <w:tblW w:w="93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4"/>
        <w:gridCol w:w="1533"/>
        <w:gridCol w:w="1275"/>
        <w:gridCol w:w="1275"/>
        <w:gridCol w:w="2843"/>
      </w:tblGrid>
      <w:tr>
        <w:trPr>
          <w:trHeight w:val="679" w:hRule="atLeast"/>
        </w:trPr>
        <w:tc>
          <w:tcPr>
            <w:tcW w:w="2434" w:type="dxa"/>
            <w:vAlign w:val="top"/>
          </w:tcPr>
          <w:p>
            <w:pPr>
              <w:ind w:firstLine="850"/>
              <w:spacing w:before="219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  <w:spacing w:val="87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</w:t>
            </w: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firstLine="275"/>
              <w:spacing w:before="219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性</w:t>
            </w:r>
            <w:r>
              <w:rPr>
                <w:rFonts w:ascii="FangSong" w:hAnsi="FangSong" w:eastAsia="FangSong" w:cs="FangSong"/>
                <w:sz w:val="28"/>
                <w:szCs w:val="28"/>
                <w:spacing w:val="90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别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firstLine="1174"/>
              <w:spacing w:before="91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相片</w:t>
            </w:r>
          </w:p>
        </w:tc>
      </w:tr>
      <w:tr>
        <w:trPr>
          <w:trHeight w:val="675" w:hRule="atLeast"/>
        </w:trPr>
        <w:tc>
          <w:tcPr>
            <w:tcW w:w="2434" w:type="dxa"/>
            <w:vAlign w:val="top"/>
          </w:tcPr>
          <w:p>
            <w:pPr>
              <w:ind w:firstLine="888"/>
              <w:spacing w:before="21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5"/>
              </w:rPr>
              <w:t>民</w:t>
            </w:r>
            <w:r>
              <w:rPr>
                <w:rFonts w:ascii="FangSong" w:hAnsi="FangSong" w:eastAsia="FangSong" w:cs="FangSong"/>
                <w:sz w:val="28"/>
                <w:szCs w:val="28"/>
                <w:spacing w:val="90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5"/>
              </w:rPr>
              <w:t>族</w:t>
            </w: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firstLine="181"/>
              <w:spacing w:before="21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7"/>
              </w:rPr>
              <w:t>出生年月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2434" w:type="dxa"/>
            <w:vAlign w:val="top"/>
          </w:tcPr>
          <w:p>
            <w:pPr>
              <w:ind w:firstLine="728"/>
              <w:spacing w:before="216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>身份证号</w:t>
            </w:r>
          </w:p>
        </w:tc>
        <w:tc>
          <w:tcPr>
            <w:tcW w:w="408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2434" w:type="dxa"/>
            <w:vAlign w:val="top"/>
          </w:tcPr>
          <w:p>
            <w:pPr>
              <w:ind w:firstLine="731"/>
              <w:spacing w:before="216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>毕业院校</w:t>
            </w:r>
          </w:p>
        </w:tc>
        <w:tc>
          <w:tcPr>
            <w:tcW w:w="408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2434" w:type="dxa"/>
            <w:vAlign w:val="top"/>
          </w:tcPr>
          <w:p>
            <w:pPr>
              <w:ind w:firstLine="677"/>
              <w:spacing w:before="216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  <w:w w:val="97"/>
              </w:rPr>
              <w:t>学历/学位</w:t>
            </w:r>
          </w:p>
        </w:tc>
        <w:tc>
          <w:tcPr>
            <w:tcW w:w="28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firstLine="145"/>
              <w:spacing w:before="216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所学专业</w:t>
            </w:r>
          </w:p>
        </w:tc>
        <w:tc>
          <w:tcPr>
            <w:tcW w:w="2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6" w:hRule="atLeast"/>
        </w:trPr>
        <w:tc>
          <w:tcPr>
            <w:tcW w:w="2434" w:type="dxa"/>
            <w:vAlign w:val="top"/>
          </w:tcPr>
          <w:p>
            <w:pPr>
              <w:ind w:firstLine="731"/>
              <w:spacing w:before="26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>毕业时间</w:t>
            </w:r>
          </w:p>
        </w:tc>
        <w:tc>
          <w:tcPr>
            <w:tcW w:w="28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firstLine="172"/>
              <w:spacing w:before="72" w:line="18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1"/>
              </w:rPr>
              <w:t>现从事专业</w:t>
            </w:r>
          </w:p>
        </w:tc>
        <w:tc>
          <w:tcPr>
            <w:tcW w:w="2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shd w:val="clear" w:fill="FFFFFF"/>
            <w:tcW w:w="2434" w:type="dxa"/>
            <w:vAlign w:val="top"/>
          </w:tcPr>
          <w:p>
            <w:pPr>
              <w:ind w:firstLine="543"/>
              <w:spacing w:before="197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技术职称</w:t>
            </w:r>
          </w:p>
        </w:tc>
        <w:tc>
          <w:tcPr>
            <w:tcW w:w="28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firstLine="139"/>
              <w:spacing w:before="28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9"/>
                <w:w w:val="98"/>
              </w:rPr>
              <w:t>职称取得时间</w:t>
            </w:r>
          </w:p>
        </w:tc>
        <w:tc>
          <w:tcPr>
            <w:tcW w:w="2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shd w:val="clear" w:fill="FFFFFF"/>
            <w:tcW w:w="2434" w:type="dxa"/>
            <w:vAlign w:val="top"/>
          </w:tcPr>
          <w:p>
            <w:pPr>
              <w:ind w:firstLine="547"/>
              <w:spacing w:before="197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3"/>
              </w:rPr>
              <w:t>执业资格证书</w:t>
            </w:r>
          </w:p>
        </w:tc>
        <w:tc>
          <w:tcPr>
            <w:tcW w:w="28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firstLine="137"/>
              <w:spacing w:before="287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9"/>
                <w:w w:val="98"/>
              </w:rPr>
              <w:t>证书取得时间</w:t>
            </w:r>
          </w:p>
        </w:tc>
        <w:tc>
          <w:tcPr>
            <w:tcW w:w="2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shd w:val="clear" w:fill="FFFFFF"/>
            <w:tcW w:w="2434" w:type="dxa"/>
            <w:vAlign w:val="top"/>
          </w:tcPr>
          <w:p>
            <w:pPr>
              <w:ind w:firstLine="547"/>
              <w:spacing w:before="198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>工作单位</w:t>
            </w:r>
          </w:p>
        </w:tc>
        <w:tc>
          <w:tcPr>
            <w:tcW w:w="28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firstLine="283"/>
              <w:spacing w:before="217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职</w:t>
            </w:r>
            <w:r>
              <w:rPr>
                <w:rFonts w:ascii="FangSong" w:hAnsi="FangSong" w:eastAsia="FangSong" w:cs="FangSong"/>
                <w:sz w:val="28"/>
                <w:szCs w:val="28"/>
                <w:spacing w:val="99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务</w:t>
            </w:r>
          </w:p>
        </w:tc>
        <w:tc>
          <w:tcPr>
            <w:tcW w:w="2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434" w:type="dxa"/>
            <w:vAlign w:val="top"/>
          </w:tcPr>
          <w:p>
            <w:pPr>
              <w:ind w:firstLine="547"/>
              <w:spacing w:before="332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>单位性质</w:t>
            </w:r>
          </w:p>
        </w:tc>
        <w:tc>
          <w:tcPr>
            <w:tcW w:w="6926" w:type="dxa"/>
            <w:vAlign w:val="top"/>
            <w:gridSpan w:val="4"/>
          </w:tcPr>
          <w:p>
            <w:pPr>
              <w:ind w:left="66" w:right="46"/>
              <w:spacing w:before="150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8"/>
                <w:w w:val="99"/>
              </w:rPr>
              <w:t>□高等院校</w:t>
            </w:r>
            <w:r>
              <w:rPr>
                <w:rFonts w:ascii="FangSong" w:hAnsi="FangSong" w:eastAsia="FangSong" w:cs="FangSong"/>
                <w:sz w:val="28"/>
                <w:szCs w:val="28"/>
                <w:spacing w:val="39"/>
              </w:rPr>
              <w:t>   </w:t>
            </w:r>
            <w:r>
              <w:rPr>
                <w:rFonts w:ascii="SimSun" w:hAnsi="SimSun" w:eastAsia="SimSun" w:cs="SimSun"/>
                <w:sz w:val="28"/>
                <w:szCs w:val="28"/>
                <w:spacing w:val="-28"/>
                <w:w w:val="99"/>
              </w:rPr>
              <w:t>□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  <w:w w:val="99"/>
              </w:rPr>
              <w:t>科研机构</w:t>
            </w:r>
            <w:r>
              <w:rPr>
                <w:rFonts w:ascii="FangSong" w:hAnsi="FangSong" w:eastAsia="FangSong" w:cs="FangSong"/>
                <w:sz w:val="28"/>
                <w:szCs w:val="28"/>
                <w:spacing w:val="31"/>
              </w:rPr>
              <w:t>   </w:t>
            </w:r>
            <w:r>
              <w:rPr>
                <w:rFonts w:ascii="SimSun" w:hAnsi="SimSun" w:eastAsia="SimSun" w:cs="SimSun"/>
                <w:sz w:val="28"/>
                <w:szCs w:val="28"/>
                <w:spacing w:val="-28"/>
                <w:w w:val="99"/>
              </w:rPr>
              <w:t>□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  <w:w w:val="99"/>
              </w:rPr>
              <w:t>事业单位</w:t>
            </w:r>
            <w:r>
              <w:rPr>
                <w:rFonts w:ascii="FangSong" w:hAnsi="FangSong" w:eastAsia="FangSong" w:cs="FangSong"/>
                <w:sz w:val="28"/>
                <w:szCs w:val="28"/>
                <w:spacing w:val="31"/>
              </w:rPr>
              <w:t>   </w:t>
            </w:r>
            <w:r>
              <w:rPr>
                <w:rFonts w:ascii="SimSun" w:hAnsi="SimSun" w:eastAsia="SimSun" w:cs="SimSun"/>
                <w:sz w:val="28"/>
                <w:szCs w:val="28"/>
                <w:spacing w:val="-28"/>
                <w:w w:val="99"/>
              </w:rPr>
              <w:t>□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  <w:w w:val="99"/>
              </w:rPr>
              <w:t>企业</w:t>
            </w:r>
            <w:r>
              <w:rPr>
                <w:rFonts w:ascii="FangSong" w:hAnsi="FangSong" w:eastAsia="FangSong" w:cs="FangSong"/>
                <w:sz w:val="28"/>
                <w:szCs w:val="28"/>
                <w:spacing w:val="30"/>
              </w:rPr>
              <w:t>   </w:t>
            </w:r>
            <w:r>
              <w:rPr>
                <w:rFonts w:ascii="SimSun" w:hAnsi="SimSun" w:eastAsia="SimSun" w:cs="SimSun"/>
                <w:sz w:val="28"/>
                <w:szCs w:val="28"/>
                <w:spacing w:val="-28"/>
                <w:w w:val="99"/>
              </w:rPr>
              <w:t>□</w:t>
            </w:r>
            <w:r>
              <w:rPr>
                <w:rFonts w:ascii="SimSun" w:hAnsi="SimSun" w:eastAsia="SimSun" w:cs="SimSun"/>
                <w:sz w:val="28"/>
                <w:szCs w:val="28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7"/>
              </w:rPr>
              <w:t>中介机构</w:t>
            </w:r>
            <w:r>
              <w:rPr>
                <w:rFonts w:ascii="FangSong" w:hAnsi="FangSong" w:eastAsia="FangSong" w:cs="FangSong"/>
                <w:sz w:val="28"/>
                <w:szCs w:val="28"/>
                <w:spacing w:val="31"/>
              </w:rPr>
              <w:t>   </w:t>
            </w:r>
            <w:r>
              <w:rPr>
                <w:rFonts w:ascii="SimSun" w:hAnsi="SimSun" w:eastAsia="SimSun" w:cs="SimSun"/>
                <w:sz w:val="28"/>
                <w:szCs w:val="28"/>
                <w:spacing w:val="-27"/>
              </w:rPr>
              <w:t>□</w:t>
            </w:r>
            <w:r>
              <w:rPr>
                <w:rFonts w:ascii="FangSong" w:hAnsi="FangSong" w:eastAsia="FangSong" w:cs="FangSong"/>
                <w:sz w:val="28"/>
                <w:szCs w:val="28"/>
                <w:spacing w:val="-27"/>
              </w:rPr>
              <w:t>社团组织</w:t>
            </w:r>
          </w:p>
        </w:tc>
      </w:tr>
      <w:tr>
        <w:trPr>
          <w:trHeight w:val="675" w:hRule="atLeast"/>
        </w:trPr>
        <w:tc>
          <w:tcPr>
            <w:tcW w:w="2434" w:type="dxa"/>
            <w:vAlign w:val="top"/>
          </w:tcPr>
          <w:p>
            <w:pPr>
              <w:ind w:firstLine="735"/>
              <w:spacing w:before="220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1"/>
              </w:rPr>
              <w:t>办公电话</w:t>
            </w:r>
          </w:p>
        </w:tc>
        <w:tc>
          <w:tcPr>
            <w:tcW w:w="28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firstLine="283"/>
              <w:spacing w:before="220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手</w:t>
            </w:r>
            <w:r>
              <w:rPr>
                <w:rFonts w:ascii="FangSong" w:hAnsi="FangSong" w:eastAsia="FangSong" w:cs="FangSong"/>
                <w:sz w:val="28"/>
                <w:szCs w:val="28"/>
                <w:spacing w:val="91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机</w:t>
            </w:r>
          </w:p>
        </w:tc>
        <w:tc>
          <w:tcPr>
            <w:tcW w:w="2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2434" w:type="dxa"/>
            <w:vAlign w:val="top"/>
          </w:tcPr>
          <w:p>
            <w:pPr>
              <w:ind w:firstLine="755"/>
              <w:spacing w:before="219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6"/>
              </w:rPr>
              <w:t>电子邮箱</w:t>
            </w:r>
          </w:p>
        </w:tc>
        <w:tc>
          <w:tcPr>
            <w:tcW w:w="28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ind w:firstLine="283"/>
              <w:spacing w:before="219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邮</w:t>
            </w:r>
            <w:r>
              <w:rPr>
                <w:rFonts w:ascii="FangSong" w:hAnsi="FangSong" w:eastAsia="FangSong" w:cs="FangSong"/>
                <w:sz w:val="28"/>
                <w:szCs w:val="28"/>
                <w:spacing w:val="93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编</w:t>
            </w:r>
          </w:p>
        </w:tc>
        <w:tc>
          <w:tcPr>
            <w:tcW w:w="2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2" w:hRule="atLeast"/>
        </w:trPr>
        <w:tc>
          <w:tcPr>
            <w:tcW w:w="2434" w:type="dxa"/>
            <w:vAlign w:val="top"/>
          </w:tcPr>
          <w:p>
            <w:pPr>
              <w:ind w:firstLine="722"/>
              <w:spacing w:before="247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联系地址</w:t>
            </w:r>
          </w:p>
        </w:tc>
        <w:tc>
          <w:tcPr>
            <w:tcW w:w="692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07" w:hRule="atLeast"/>
        </w:trPr>
        <w:tc>
          <w:tcPr>
            <w:tcW w:w="243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firstLine="652"/>
              <w:spacing w:before="104" w:line="183" w:lineRule="auto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ascii="FangSong" w:hAnsi="FangSong" w:eastAsia="FangSong" w:cs="FangSong"/>
                <w:sz w:val="32"/>
                <w:szCs w:val="32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lim="28"/>
                </w14:textOutline>
                <w:spacing w:val="-20"/>
              </w:rPr>
              <w:t>专长领域</w:t>
            </w:r>
          </w:p>
        </w:tc>
        <w:tc>
          <w:tcPr>
            <w:tcW w:w="6926" w:type="dxa"/>
            <w:vAlign w:val="top"/>
            <w:gridSpan w:val="4"/>
          </w:tcPr>
          <w:p>
            <w:pPr>
              <w:ind w:firstLine="22"/>
              <w:spacing w:before="165" w:line="18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  <w:w w:val="97"/>
              </w:rPr>
              <w:t>（请在方框内打√，</w:t>
            </w:r>
            <w:r>
              <w:rPr>
                <w:rFonts w:ascii="FangSong" w:hAnsi="FangSong" w:eastAsia="FangSong" w:cs="FangSong"/>
                <w:sz w:val="24"/>
                <w:szCs w:val="24"/>
                <w:spacing w:val="23"/>
              </w:rPr>
              <w:t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  <w:w w:val="97"/>
              </w:rPr>
              <w:t>最多可选3</w:t>
            </w:r>
            <w:r>
              <w:rPr>
                <w:rFonts w:ascii="FangSong" w:hAnsi="FangSong" w:eastAsia="FangSong" w:cs="FangSong"/>
                <w:sz w:val="24"/>
                <w:szCs w:val="24"/>
                <w:spacing w:val="-65"/>
              </w:rPr>
              <w:t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  <w:w w:val="97"/>
              </w:rPr>
              <w:t>项）</w:t>
            </w:r>
          </w:p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firstLine="60"/>
              <w:spacing w:before="78" w:line="18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  <w:w w:val="98"/>
              </w:rPr>
              <w:t>□企业知识产权管理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17"/>
              </w:rPr>
              <w:t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  <w:w w:val="98"/>
              </w:rPr>
              <w:t>□知识产权诉讼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  <w:w w:val="98"/>
              </w:rPr>
              <w:t>□知识产权战略</w:t>
            </w:r>
            <w:r>
              <w:rPr>
                <w:rFonts w:ascii="FangSong" w:hAnsi="FangSong" w:eastAsia="FangSong" w:cs="FangSong"/>
                <w:sz w:val="24"/>
                <w:szCs w:val="24"/>
                <w:spacing w:val="51"/>
              </w:rPr>
              <w:t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  <w:w w:val="98"/>
              </w:rPr>
              <w:t>□知识产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37"/>
              <w:spacing w:before="78" w:line="18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权创造</w:t>
            </w:r>
            <w:r>
              <w:rPr>
                <w:rFonts w:ascii="FangSong" w:hAnsi="FangSong" w:eastAsia="FangSong" w:cs="FangSong"/>
                <w:sz w:val="24"/>
                <w:szCs w:val="24"/>
                <w:spacing w:val="33"/>
              </w:rPr>
              <w:t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□知识产权运用</w:t>
            </w:r>
            <w:r>
              <w:rPr>
                <w:rFonts w:ascii="FangSong" w:hAnsi="FangSong" w:eastAsia="FangSong" w:cs="FangSong"/>
                <w:sz w:val="24"/>
                <w:szCs w:val="24"/>
                <w:spacing w:val="38"/>
              </w:rPr>
              <w:t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□知识产权贯标</w:t>
            </w:r>
            <w:r>
              <w:rPr>
                <w:rFonts w:ascii="FangSong" w:hAnsi="FangSong" w:eastAsia="FangSong" w:cs="FangSong"/>
                <w:sz w:val="24"/>
                <w:szCs w:val="24"/>
                <w:spacing w:val="27"/>
              </w:rPr>
              <w:t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□知识产权培训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6" w:h="16848"/>
          <w:pgMar w:top="1432" w:right="1279" w:bottom="1120" w:left="1270" w:header="0" w:footer="920" w:gutter="0"/>
        </w:sectPr>
        <w:rPr/>
      </w:pPr>
    </w:p>
    <w:p>
      <w:pPr>
        <w:rPr/>
      </w:pPr>
      <w:r/>
    </w:p>
    <w:p>
      <w:pPr>
        <w:spacing w:line="37" w:lineRule="exact"/>
        <w:rPr/>
      </w:pPr>
      <w:r/>
    </w:p>
    <w:tbl>
      <w:tblPr>
        <w:tblStyle w:val="2"/>
        <w:tblW w:w="93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7"/>
        <w:gridCol w:w="8143"/>
      </w:tblGrid>
      <w:tr>
        <w:trPr>
          <w:trHeight w:val="4005" w:hRule="atLeast"/>
        </w:trPr>
        <w:tc>
          <w:tcPr>
            <w:tcW w:w="1217" w:type="dxa"/>
            <w:vAlign w:val="top"/>
            <w:textDirection w:val="tbRlV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firstLine="482"/>
              <w:spacing w:before="94" w:line="18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个</w:t>
            </w:r>
            <w:r>
              <w:rPr>
                <w:rFonts w:ascii="FangSong" w:hAnsi="FangSong" w:eastAsia="FangSong" w:cs="FangSong"/>
                <w:sz w:val="28"/>
                <w:szCs w:val="28"/>
                <w:spacing w:val="34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人</w:t>
            </w:r>
            <w:r>
              <w:rPr>
                <w:rFonts w:ascii="FangSong" w:hAnsi="FangSong" w:eastAsia="FangSong" w:cs="FangSong"/>
                <w:sz w:val="28"/>
                <w:szCs w:val="28"/>
                <w:spacing w:val="34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简</w:t>
            </w:r>
            <w:r>
              <w:rPr>
                <w:rFonts w:ascii="FangSong" w:hAnsi="FangSong" w:eastAsia="FangSong" w:cs="FangSong"/>
                <w:sz w:val="28"/>
                <w:szCs w:val="28"/>
                <w:spacing w:val="33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历</w:t>
            </w:r>
          </w:p>
        </w:tc>
        <w:tc>
          <w:tcPr>
            <w:tcW w:w="8143" w:type="dxa"/>
            <w:vAlign w:val="top"/>
          </w:tcPr>
          <w:p>
            <w:pPr>
              <w:ind w:firstLine="36"/>
              <w:spacing w:before="8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2"/>
              </w:rPr>
              <w:t>个人履历简述</w:t>
            </w:r>
          </w:p>
        </w:tc>
      </w:tr>
      <w:tr>
        <w:trPr>
          <w:trHeight w:val="760" w:hRule="atLeast"/>
        </w:trPr>
        <w:tc>
          <w:tcPr>
            <w:tcW w:w="1217" w:type="dxa"/>
            <w:vAlign w:val="top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43" w:type="dxa"/>
            <w:vAlign w:val="top"/>
            <w:tcBorders>
              <w:bottom w:val="none" w:color="000000" w:sz="2" w:space="0"/>
            </w:tcBorders>
          </w:tcPr>
          <w:p>
            <w:pPr>
              <w:ind w:firstLine="37"/>
              <w:spacing w:before="82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在专业专长方面取得的学术研究成果、专利成果或工作实践成果等</w:t>
            </w:r>
          </w:p>
        </w:tc>
      </w:tr>
      <w:tr>
        <w:trPr>
          <w:trHeight w:val="4424" w:hRule="atLeast"/>
        </w:trPr>
        <w:tc>
          <w:tcPr>
            <w:tcW w:w="1217" w:type="dxa"/>
            <w:vAlign w:val="top"/>
            <w:textDirection w:val="tbRlV"/>
            <w:tcBorders>
              <w:top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firstLine="512"/>
              <w:spacing w:before="93" w:line="18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个</w:t>
            </w:r>
            <w:r>
              <w:rPr>
                <w:rFonts w:ascii="FangSong" w:hAnsi="FangSong" w:eastAsia="FangSong" w:cs="FangSong"/>
                <w:sz w:val="28"/>
                <w:szCs w:val="28"/>
                <w:spacing w:val="34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人</w:t>
            </w:r>
            <w:r>
              <w:rPr>
                <w:rFonts w:ascii="FangSong" w:hAnsi="FangSong" w:eastAsia="FangSong" w:cs="FangSong"/>
                <w:sz w:val="28"/>
                <w:szCs w:val="28"/>
                <w:spacing w:val="33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成</w:t>
            </w:r>
            <w:r>
              <w:rPr>
                <w:rFonts w:ascii="FangSong" w:hAnsi="FangSong" w:eastAsia="FangSong" w:cs="FangSong"/>
                <w:sz w:val="28"/>
                <w:szCs w:val="28"/>
                <w:spacing w:val="34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果</w:t>
            </w:r>
          </w:p>
        </w:tc>
        <w:tc>
          <w:tcPr>
            <w:tcW w:w="8143" w:type="dxa"/>
            <w:vAlign w:val="top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6" w:hRule="atLeast"/>
        </w:trPr>
        <w:tc>
          <w:tcPr>
            <w:tcW w:w="121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firstLine="115"/>
              <w:spacing w:before="91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本人意见</w:t>
            </w:r>
          </w:p>
        </w:tc>
        <w:tc>
          <w:tcPr>
            <w:tcW w:w="8143" w:type="dxa"/>
            <w:vAlign w:val="top"/>
          </w:tcPr>
          <w:p>
            <w:pPr>
              <w:ind w:firstLine="39"/>
              <w:spacing w:before="303" w:line="18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lim="28"/>
                </w14:textOutline>
                <w:spacing w:val="-23"/>
                <w:w w:val="98"/>
              </w:rPr>
              <w:t>本人保证填写、提供的材料真实有效。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firstLine="40"/>
              <w:spacing w:before="78" w:line="18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  <w:w w:val="96"/>
              </w:rPr>
              <w:t>如聘任成功，</w:t>
            </w:r>
            <w:r>
              <w:rPr>
                <w:rFonts w:ascii="FangSong" w:hAnsi="FangSong" w:eastAsia="FangSong" w:cs="FangSong"/>
                <w:sz w:val="24"/>
                <w:szCs w:val="24"/>
                <w:spacing w:val="19"/>
              </w:rPr>
              <w:t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  <w:w w:val="96"/>
              </w:rPr>
              <w:t>本人同意将姓名、单位、职务、专长领域公开。</w:t>
            </w:r>
          </w:p>
        </w:tc>
      </w:tr>
      <w:tr>
        <w:trPr>
          <w:trHeight w:val="2384" w:hRule="atLeast"/>
        </w:trPr>
        <w:tc>
          <w:tcPr>
            <w:tcW w:w="1217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382" w:right="72" w:hanging="267"/>
              <w:spacing w:before="91" w:line="26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5"/>
              </w:rPr>
              <w:t>推荐单位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意见</w:t>
            </w:r>
          </w:p>
        </w:tc>
        <w:tc>
          <w:tcPr>
            <w:tcW w:w="814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4183"/>
              <w:spacing w:before="91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1"/>
              </w:rPr>
              <w:t>单位盖章：</w:t>
            </w:r>
          </w:p>
          <w:p>
            <w:pPr>
              <w:ind w:firstLine="4943"/>
              <w:spacing w:before="179" w:line="19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28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43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16" w:h="16848"/>
      <w:pgMar w:top="1432" w:right="1279" w:bottom="1118" w:left="1270" w:header="0" w:footer="920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05" w:lineRule="exact"/>
      <w:textAlignment w:val="center"/>
      <w:rPr/>
    </w:pPr>
    <w:r>
      <w:drawing>
        <wp:inline distT="0" distB="0" distL="0" distR="0">
          <wp:extent cx="5558893" cy="67308"/>
          <wp:effectExtent l="0" t="0" r="0" b="0"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558893" cy="67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416"/>
      <w:spacing w:line="199" w:lineRule="exact"/>
      <w:rPr>
        <w:rFonts w:ascii="SimSun" w:hAnsi="SimSun" w:eastAsia="SimSun" w:cs="SimSun"/>
        <w:sz w:val="28"/>
        <w:szCs w:val="28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4452228</wp:posOffset>
          </wp:positionH>
          <wp:positionV relativeFrom="page">
            <wp:posOffset>4334521</wp:posOffset>
          </wp:positionV>
          <wp:extent cx="1511999" cy="1511999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1999" cy="151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8"/>
        <w:szCs w:val="28"/>
        <w:spacing w:val="-8"/>
        <w:position w:val="-4"/>
      </w:rPr>
      <w:t>—</w:t>
    </w:r>
    <w:r>
      <w:rPr>
        <w:rFonts w:ascii="SimSun" w:hAnsi="SimSun" w:eastAsia="SimSun" w:cs="SimSun"/>
        <w:sz w:val="28"/>
        <w:szCs w:val="28"/>
        <w:spacing w:val="15"/>
        <w:position w:val="-4"/>
      </w:rPr>
      <w:t> </w:t>
    </w:r>
    <w:r>
      <w:rPr>
        <w:rFonts w:ascii="SimSun" w:hAnsi="SimSun" w:eastAsia="SimSun" w:cs="SimSun"/>
        <w:sz w:val="28"/>
        <w:szCs w:val="28"/>
        <w:spacing w:val="-8"/>
        <w:position w:val="-4"/>
      </w:rPr>
      <w:t>3</w:t>
    </w:r>
    <w:r>
      <w:rPr>
        <w:rFonts w:ascii="SimSun" w:hAnsi="SimSun" w:eastAsia="SimSun" w:cs="SimSun"/>
        <w:sz w:val="28"/>
        <w:szCs w:val="28"/>
        <w:spacing w:val="7"/>
        <w:position w:val="-4"/>
      </w:rPr>
      <w:t> </w:t>
    </w:r>
    <w:r>
      <w:rPr>
        <w:rFonts w:ascii="SimSun" w:hAnsi="SimSun" w:eastAsia="SimSun" w:cs="SimSun"/>
        <w:sz w:val="28"/>
        <w:szCs w:val="28"/>
        <w:spacing w:val="-8"/>
        <w:position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651"/>
      <w:spacing w:line="199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  <w:position w:val="-4"/>
      </w:rPr>
      <w:t>—</w:t>
    </w:r>
    <w:r>
      <w:rPr>
        <w:rFonts w:ascii="SimSun" w:hAnsi="SimSun" w:eastAsia="SimSun" w:cs="SimSun"/>
        <w:sz w:val="28"/>
        <w:szCs w:val="28"/>
        <w:spacing w:val="9"/>
        <w:position w:val="-4"/>
      </w:rPr>
      <w:t> </w:t>
    </w:r>
    <w:r>
      <w:rPr>
        <w:rFonts w:ascii="SimSun" w:hAnsi="SimSun" w:eastAsia="SimSun" w:cs="SimSun"/>
        <w:sz w:val="28"/>
        <w:szCs w:val="28"/>
        <w:spacing w:val="-6"/>
        <w:position w:val="-4"/>
      </w:rPr>
      <w:t>4</w:t>
    </w:r>
    <w:r>
      <w:rPr>
        <w:rFonts w:ascii="SimSun" w:hAnsi="SimSun" w:eastAsia="SimSun" w:cs="SimSun"/>
        <w:sz w:val="28"/>
        <w:szCs w:val="28"/>
        <w:spacing w:val="7"/>
        <w:position w:val="-4"/>
      </w:rPr>
      <w:t> </w:t>
    </w:r>
    <w:r>
      <w:rPr>
        <w:rFonts w:ascii="SimSun" w:hAnsi="SimSun" w:eastAsia="SimSun" w:cs="SimSun"/>
        <w:sz w:val="28"/>
        <w:szCs w:val="28"/>
        <w:spacing w:val="-6"/>
        <w:position w:val="-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752"/>
      <w:spacing w:line="197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  <w:position w:val="-4"/>
      </w:rPr>
      <w:t>—</w:t>
    </w:r>
    <w:r>
      <w:rPr>
        <w:rFonts w:ascii="SimSun" w:hAnsi="SimSun" w:eastAsia="SimSun" w:cs="SimSun"/>
        <w:sz w:val="28"/>
        <w:szCs w:val="28"/>
        <w:spacing w:val="15"/>
        <w:position w:val="-4"/>
      </w:rPr>
      <w:t> </w:t>
    </w:r>
    <w:r>
      <w:rPr>
        <w:rFonts w:ascii="SimSun" w:hAnsi="SimSun" w:eastAsia="SimSun" w:cs="SimSun"/>
        <w:sz w:val="28"/>
        <w:szCs w:val="28"/>
        <w:spacing w:val="-8"/>
        <w:position w:val="-4"/>
      </w:rPr>
      <w:t>5</w:t>
    </w:r>
    <w:r>
      <w:rPr>
        <w:rFonts w:ascii="SimSun" w:hAnsi="SimSun" w:eastAsia="SimSun" w:cs="SimSun"/>
        <w:sz w:val="28"/>
        <w:szCs w:val="28"/>
        <w:spacing w:val="7"/>
        <w:position w:val="-4"/>
      </w:rPr>
      <w:t> </w:t>
    </w:r>
    <w:r>
      <w:rPr>
        <w:rFonts w:ascii="SimSun" w:hAnsi="SimSun" w:eastAsia="SimSun" w:cs="SimSun"/>
        <w:sz w:val="28"/>
        <w:szCs w:val="28"/>
        <w:spacing w:val="-8"/>
        <w:position w:val="-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yperlink" Target="mailto:445034091@qq.com&#12290;" TargetMode="Externa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郑滨</dc:creator>
  <dcterms:created xsi:type="dcterms:W3CDTF">2022-03-18T04:29:17Z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2022-03-24T15:39:44</vt:filetime>
  </op:property>
</op:Properties>
</file>