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46" w:rsidRDefault="000F4646" w:rsidP="000F4646">
      <w:pPr>
        <w:autoSpaceDE w:val="0"/>
        <w:autoSpaceDN w:val="0"/>
        <w:adjustRightInd w:val="0"/>
        <w:spacing w:line="60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附件2：</w:t>
      </w:r>
    </w:p>
    <w:p w:rsidR="000F4646" w:rsidRDefault="000F4646" w:rsidP="000F4646">
      <w:pPr>
        <w:snapToGrid w:val="0"/>
        <w:spacing w:line="60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</w:p>
    <w:p w:rsidR="0021534A" w:rsidRDefault="00523572" w:rsidP="000F4646">
      <w:pPr>
        <w:snapToGrid w:val="0"/>
        <w:spacing w:line="60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color w:val="000000"/>
          <w:sz w:val="44"/>
          <w:szCs w:val="44"/>
        </w:rPr>
        <w:t>吉安</w:t>
      </w:r>
      <w:r w:rsidR="0021534A">
        <w:rPr>
          <w:rFonts w:ascii="方正小标宋简体" w:eastAsia="方正小标宋简体" w:hAnsi="华文中宋" w:hint="eastAsia"/>
          <w:color w:val="000000"/>
          <w:sz w:val="44"/>
          <w:szCs w:val="44"/>
        </w:rPr>
        <w:t>市知识产权专家库管理办法（试行）</w:t>
      </w:r>
    </w:p>
    <w:p w:rsidR="0021534A" w:rsidRDefault="0021534A" w:rsidP="000F4646">
      <w:pPr>
        <w:spacing w:line="600" w:lineRule="exact"/>
        <w:rPr>
          <w:rFonts w:ascii="宋体" w:hAnsi="宋体"/>
          <w:b/>
          <w:color w:val="000000"/>
          <w:sz w:val="44"/>
          <w:szCs w:val="44"/>
        </w:rPr>
      </w:pPr>
    </w:p>
    <w:p w:rsidR="0021534A" w:rsidRDefault="0021534A" w:rsidP="000B5BE1">
      <w:pPr>
        <w:spacing w:afterLines="50" w:line="60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32"/>
          <w:szCs w:val="32"/>
        </w:rPr>
        <w:t>第一章 总则</w:t>
      </w:r>
    </w:p>
    <w:p w:rsidR="0021534A" w:rsidRDefault="0021534A" w:rsidP="000F4646">
      <w:pPr>
        <w:pStyle w:val="p18"/>
        <w:spacing w:line="600" w:lineRule="exact"/>
        <w:ind w:firstLine="72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 xml:space="preserve">第一条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为规范知识产权专家库（以下简称专家库）管理，</w:t>
      </w:r>
      <w:r>
        <w:rPr>
          <w:rFonts w:ascii="仿宋_GB2312" w:eastAsia="仿宋_GB2312" w:hAnsi="仿宋_GB2312" w:cs="仿宋_GB2312" w:hint="eastAsia"/>
          <w:bCs/>
          <w:spacing w:val="8"/>
          <w:sz w:val="32"/>
          <w:szCs w:val="32"/>
          <w:shd w:val="clear" w:color="auto" w:fill="FFFFFF"/>
        </w:rPr>
        <w:t>充分发挥知识产权专家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（以下简称专家）</w:t>
      </w:r>
      <w:r w:rsidR="00523572">
        <w:rPr>
          <w:rFonts w:ascii="仿宋_GB2312" w:eastAsia="仿宋_GB2312" w:hAnsi="仿宋_GB2312" w:cs="仿宋_GB2312" w:hint="eastAsia"/>
          <w:bCs/>
          <w:spacing w:val="8"/>
          <w:sz w:val="32"/>
          <w:szCs w:val="32"/>
          <w:shd w:val="clear" w:color="auto" w:fill="FFFFFF"/>
        </w:rPr>
        <w:t>对吉安</w:t>
      </w:r>
      <w:r>
        <w:rPr>
          <w:rFonts w:ascii="仿宋_GB2312" w:eastAsia="仿宋_GB2312" w:hAnsi="仿宋_GB2312" w:cs="仿宋_GB2312" w:hint="eastAsia"/>
          <w:bCs/>
          <w:spacing w:val="8"/>
          <w:sz w:val="32"/>
          <w:szCs w:val="32"/>
          <w:shd w:val="clear" w:color="auto" w:fill="FFFFFF"/>
        </w:rPr>
        <w:t>市知识产权工作的智力支撑作用</w:t>
      </w:r>
      <w:r w:rsidR="00523572">
        <w:rPr>
          <w:rFonts w:ascii="仿宋_GB2312" w:eastAsia="仿宋_GB2312" w:hAnsi="仿宋" w:hint="eastAsia"/>
          <w:color w:val="000000"/>
          <w:sz w:val="32"/>
          <w:szCs w:val="32"/>
        </w:rPr>
        <w:t>，根据吉安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知识产权工作实际，制定本办法。</w:t>
      </w:r>
    </w:p>
    <w:p w:rsidR="0021534A" w:rsidRDefault="0021534A" w:rsidP="000F4646">
      <w:pPr>
        <w:pStyle w:val="p18"/>
        <w:spacing w:line="600" w:lineRule="exact"/>
        <w:ind w:firstLine="72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第二条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本办法所称专家，是指依照本办法规定入选专家库,从事知识产权创造、运用、保护、管理及服务等工作，具有较强理论水平或丰富实践经验的知识产权或相关专业人员。</w:t>
      </w:r>
    </w:p>
    <w:p w:rsidR="0021534A" w:rsidRDefault="0021534A" w:rsidP="000F4646">
      <w:pPr>
        <w:pStyle w:val="p18"/>
        <w:spacing w:line="600" w:lineRule="exact"/>
        <w:ind w:firstLine="72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本办法所称专家库，是指</w:t>
      </w:r>
      <w:r w:rsidR="003D21EA" w:rsidRPr="003D21EA">
        <w:rPr>
          <w:rFonts w:ascii="仿宋_GB2312" w:eastAsia="仿宋_GB2312" w:hAnsi="仿宋" w:hint="eastAsia"/>
          <w:color w:val="000000"/>
          <w:sz w:val="32"/>
          <w:szCs w:val="32"/>
        </w:rPr>
        <w:t>市市场监督管理局（知识产权局）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按照本办法管理的专家人才库。</w:t>
      </w:r>
    </w:p>
    <w:p w:rsidR="0021534A" w:rsidRDefault="0021534A" w:rsidP="000F4646">
      <w:pPr>
        <w:pStyle w:val="p18"/>
        <w:spacing w:line="600" w:lineRule="exact"/>
        <w:ind w:firstLine="645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本办法所称专家库管理，是指专家库的建设、专家出入库、使用、指导、协调、监督等管理活动。</w:t>
      </w:r>
    </w:p>
    <w:p w:rsidR="0021534A" w:rsidRDefault="0021534A" w:rsidP="000F4646">
      <w:pPr>
        <w:pStyle w:val="p18"/>
        <w:spacing w:line="60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第三条</w:t>
      </w:r>
      <w:r>
        <w:rPr>
          <w:rFonts w:ascii="楷体_GB2312" w:eastAsia="楷体_GB2312" w:hAnsi="仿宋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专家库由</w:t>
      </w:r>
      <w:r w:rsidR="003D21EA" w:rsidRPr="003D21EA">
        <w:rPr>
          <w:rFonts w:ascii="仿宋_GB2312" w:eastAsia="仿宋_GB2312" w:hAnsi="仿宋" w:hint="eastAsia"/>
          <w:color w:val="000000"/>
          <w:sz w:val="32"/>
          <w:szCs w:val="32"/>
        </w:rPr>
        <w:t>市市场监督管理局（知识产权局）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根据科学管理、结构合理、规范使用、素质优良的原则进行管理和维护。</w:t>
      </w:r>
    </w:p>
    <w:p w:rsidR="0021534A" w:rsidRDefault="0021534A" w:rsidP="000F4646">
      <w:pPr>
        <w:pStyle w:val="p18"/>
        <w:spacing w:line="600" w:lineRule="exact"/>
        <w:ind w:firstLine="63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lastRenderedPageBreak/>
        <w:t>第四条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 </w:t>
      </w:r>
      <w:r w:rsidR="00523572">
        <w:rPr>
          <w:rFonts w:ascii="仿宋_GB2312" w:eastAsia="仿宋_GB2312" w:hint="eastAsia"/>
          <w:bCs/>
          <w:color w:val="000000"/>
          <w:sz w:val="32"/>
          <w:szCs w:val="32"/>
        </w:rPr>
        <w:t>市市场监督管理局知识产权管理科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具体负责专家库各项工作。</w:t>
      </w:r>
    </w:p>
    <w:p w:rsidR="0021534A" w:rsidRDefault="0021534A" w:rsidP="000B5BE1">
      <w:pPr>
        <w:snapToGrid w:val="0"/>
        <w:spacing w:beforeLines="50" w:afterLines="50" w:line="600" w:lineRule="exact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第二章 专家入库</w:t>
      </w:r>
    </w:p>
    <w:p w:rsidR="00F35700" w:rsidRDefault="0021534A" w:rsidP="000F4646">
      <w:pPr>
        <w:snapToGrid w:val="0"/>
        <w:spacing w:line="600" w:lineRule="exact"/>
        <w:ind w:firstLine="646"/>
        <w:rPr>
          <w:rFonts w:ascii="仿宋_GB2312" w:eastAsia="仿宋_GB2312" w:hAnsi="仿宋_GB2312" w:cs="仿宋_GB2312"/>
          <w:bCs/>
          <w:spacing w:val="8"/>
          <w:sz w:val="32"/>
          <w:szCs w:val="32"/>
          <w:shd w:val="clear" w:color="auto" w:fill="FFFFFF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第五条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专家入库的</w:t>
      </w:r>
      <w:r w:rsidR="000B5BE1">
        <w:rPr>
          <w:rFonts w:ascii="仿宋_GB2312" w:eastAsia="仿宋_GB2312" w:hint="eastAsia"/>
          <w:color w:val="000000"/>
          <w:sz w:val="32"/>
          <w:szCs w:val="32"/>
        </w:rPr>
        <w:t>基本</w:t>
      </w:r>
      <w:r>
        <w:rPr>
          <w:rFonts w:ascii="仿宋_GB2312" w:eastAsia="仿宋_GB2312" w:hAnsi="仿宋_GB2312" w:cs="仿宋_GB2312" w:hint="eastAsia"/>
          <w:bCs/>
          <w:spacing w:val="8"/>
          <w:sz w:val="32"/>
          <w:szCs w:val="32"/>
          <w:shd w:val="clear" w:color="auto" w:fill="FFFFFF"/>
        </w:rPr>
        <w:t>条件：</w:t>
      </w:r>
    </w:p>
    <w:p w:rsidR="0021534A" w:rsidRPr="00F35700" w:rsidRDefault="0021534A" w:rsidP="000F4646">
      <w:pPr>
        <w:snapToGrid w:val="0"/>
        <w:spacing w:line="600" w:lineRule="exact"/>
        <w:ind w:firstLine="646"/>
        <w:rPr>
          <w:rFonts w:ascii="仿宋_GB2312" w:eastAsia="仿宋_GB2312" w:hAnsi="仿宋_GB2312" w:cs="仿宋_GB2312"/>
          <w:bCs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8"/>
          <w:sz w:val="32"/>
          <w:szCs w:val="32"/>
          <w:shd w:val="clear" w:color="auto" w:fill="FFFFFF"/>
        </w:rPr>
        <w:t>（一）具备良好的职业素质和道德品质，公道正派，无违法犯罪记录，无不良信用记录；</w:t>
      </w:r>
    </w:p>
    <w:p w:rsidR="0021534A" w:rsidRDefault="0021534A" w:rsidP="000F4646">
      <w:pPr>
        <w:pStyle w:val="a9"/>
        <w:shd w:val="clear" w:color="auto" w:fill="FFFFFF"/>
        <w:spacing w:line="600" w:lineRule="exact"/>
        <w:ind w:firstLineChars="200" w:firstLine="672"/>
        <w:jc w:val="both"/>
        <w:rPr>
          <w:rFonts w:ascii="仿宋_GB2312" w:eastAsia="仿宋_GB2312" w:hAnsi="仿宋_GB2312" w:cs="仿宋_GB2312"/>
          <w:bCs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8"/>
          <w:sz w:val="32"/>
          <w:szCs w:val="32"/>
          <w:shd w:val="clear" w:color="auto" w:fill="FFFFFF"/>
        </w:rPr>
        <w:t>（二）熟悉专业(技术)领域和知识产权最新发展动态，并熟练掌握知识产权相关政策、法律法规和其他规定；</w:t>
      </w:r>
    </w:p>
    <w:p w:rsidR="0021534A" w:rsidRDefault="0021534A" w:rsidP="000F4646">
      <w:pPr>
        <w:pStyle w:val="a9"/>
        <w:shd w:val="clear" w:color="auto" w:fill="FFFFFF"/>
        <w:spacing w:line="600" w:lineRule="exact"/>
        <w:jc w:val="both"/>
        <w:rPr>
          <w:rFonts w:ascii="仿宋_GB2312" w:eastAsia="仿宋_GB2312" w:hAnsi="仿宋_GB2312" w:cs="仿宋_GB2312"/>
          <w:bCs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8"/>
          <w:sz w:val="32"/>
          <w:szCs w:val="32"/>
          <w:shd w:val="clear" w:color="auto" w:fill="FFFFFF"/>
        </w:rPr>
        <w:t> </w:t>
      </w:r>
      <w:r w:rsidR="003D21EA">
        <w:rPr>
          <w:rFonts w:ascii="仿宋_GB2312" w:eastAsia="仿宋_GB2312" w:hAnsi="仿宋_GB2312" w:cs="仿宋_GB2312" w:hint="eastAsia"/>
          <w:bCs/>
          <w:spacing w:val="8"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bCs/>
          <w:spacing w:val="8"/>
          <w:sz w:val="32"/>
          <w:szCs w:val="32"/>
          <w:shd w:val="clear" w:color="auto" w:fill="FFFFFF"/>
        </w:rPr>
        <w:t>（三）年龄在65周岁以下，身体健康，能够胜任有关工作（</w:t>
      </w:r>
      <w:r>
        <w:rPr>
          <w:rFonts w:ascii="仿宋_GB2312" w:eastAsia="仿宋_GB2312" w:hint="eastAsia"/>
          <w:color w:val="000000"/>
          <w:sz w:val="32"/>
          <w:szCs w:val="32"/>
        </w:rPr>
        <w:t>存在特别情形的，根据工作需要，经市知识产权主管部门审批同意，可不受年龄条件限制）</w:t>
      </w:r>
      <w:r>
        <w:rPr>
          <w:rFonts w:ascii="仿宋_GB2312" w:eastAsia="仿宋_GB2312" w:hAnsi="仿宋_GB2312" w:cs="仿宋_GB2312" w:hint="eastAsia"/>
          <w:bCs/>
          <w:spacing w:val="8"/>
          <w:sz w:val="32"/>
          <w:szCs w:val="32"/>
          <w:shd w:val="clear" w:color="auto" w:fill="FFFFFF"/>
        </w:rPr>
        <w:t>；</w:t>
      </w:r>
    </w:p>
    <w:p w:rsidR="0021534A" w:rsidRDefault="0021534A" w:rsidP="000F4646">
      <w:pPr>
        <w:pStyle w:val="a9"/>
        <w:shd w:val="clear" w:color="auto" w:fill="FFFFFF"/>
        <w:spacing w:line="600" w:lineRule="exact"/>
        <w:ind w:firstLineChars="200" w:firstLine="672"/>
        <w:jc w:val="both"/>
        <w:rPr>
          <w:rFonts w:ascii="仿宋_GB2312" w:eastAsia="仿宋_GB2312" w:hAnsi="仿宋_GB2312" w:cs="仿宋_GB2312"/>
          <w:bCs/>
          <w:spacing w:val="8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pacing w:val="8"/>
          <w:sz w:val="32"/>
          <w:szCs w:val="32"/>
          <w:shd w:val="clear" w:color="auto" w:fill="FFFFFF"/>
        </w:rPr>
        <w:t>（四）</w:t>
      </w:r>
      <w:r w:rsidR="00F35700">
        <w:rPr>
          <w:rFonts w:ascii="仿宋_GB2312" w:eastAsia="仿宋_GB2312" w:hAnsi="仿宋_GB2312" w:cs="仿宋_GB2312" w:hint="eastAsia"/>
          <w:bCs/>
          <w:spacing w:val="8"/>
          <w:sz w:val="32"/>
          <w:szCs w:val="32"/>
          <w:shd w:val="clear" w:color="auto" w:fill="FFFFFF"/>
        </w:rPr>
        <w:t>自愿承担相关保密义务，自觉遵守评审纪律，服从管理，接受监督。</w:t>
      </w:r>
    </w:p>
    <w:p w:rsidR="0021534A" w:rsidRDefault="0021534A" w:rsidP="000F4646">
      <w:pPr>
        <w:pStyle w:val="a9"/>
        <w:shd w:val="clear" w:color="auto" w:fill="FFFFFF"/>
        <w:spacing w:line="600" w:lineRule="exact"/>
        <w:ind w:firstLineChars="200" w:firstLine="672"/>
        <w:jc w:val="both"/>
        <w:rPr>
          <w:rStyle w:val="a3"/>
          <w:rFonts w:ascii="仿宋_GB2312" w:eastAsia="仿宋_GB2312" w:hAnsi="仿宋_GB2312" w:cs="仿宋_GB2312"/>
          <w:b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8"/>
          <w:sz w:val="32"/>
          <w:szCs w:val="32"/>
          <w:shd w:val="clear" w:color="auto" w:fill="FFFFFF"/>
        </w:rPr>
        <w:t>（五）</w:t>
      </w:r>
      <w:r w:rsidR="00F35700">
        <w:rPr>
          <w:rFonts w:ascii="仿宋_GB2312" w:eastAsia="仿宋_GB2312" w:hAnsi="仿宋_GB2312" w:cs="仿宋_GB2312" w:hint="eastAsia"/>
          <w:bCs/>
          <w:sz w:val="32"/>
          <w:szCs w:val="32"/>
        </w:rPr>
        <w:t>申请人员除具有以上基本条件外，还应符合以下</w:t>
      </w:r>
      <w:r w:rsidR="00F35700" w:rsidRPr="003D21EA">
        <w:rPr>
          <w:rStyle w:val="a3"/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专业条件</w:t>
      </w:r>
      <w:r w:rsidR="00F35700" w:rsidRPr="003D21E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之一：</w:t>
      </w:r>
    </w:p>
    <w:p w:rsidR="0021534A" w:rsidRDefault="0021534A" w:rsidP="000F4646">
      <w:pPr>
        <w:pStyle w:val="a9"/>
        <w:shd w:val="clear" w:color="auto" w:fill="FFFFFF"/>
        <w:spacing w:line="600" w:lineRule="exact"/>
        <w:ind w:firstLineChars="200" w:firstLine="643"/>
        <w:jc w:val="both"/>
        <w:rPr>
          <w:rFonts w:ascii="仿宋_GB2312" w:eastAsia="仿宋_GB2312" w:hAnsi="仿宋_GB2312" w:cs="仿宋_GB2312"/>
          <w:b/>
          <w:bCs/>
          <w:spacing w:val="8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pacing w:val="8"/>
          <w:sz w:val="32"/>
          <w:szCs w:val="32"/>
          <w:shd w:val="clear" w:color="auto" w:fill="FFFFFF"/>
        </w:rPr>
        <w:t>.法律实务类专家</w:t>
      </w:r>
    </w:p>
    <w:p w:rsidR="0021534A" w:rsidRDefault="0021534A" w:rsidP="000F4646">
      <w:pPr>
        <w:widowControl/>
        <w:spacing w:line="600" w:lineRule="exact"/>
        <w:ind w:firstLineChars="200" w:firstLine="672"/>
        <w:jc w:val="left"/>
        <w:rPr>
          <w:rFonts w:ascii="仿宋_GB2312" w:eastAsia="仿宋_GB2312" w:hAnsi="仿宋_GB2312" w:cs="仿宋_GB2312"/>
          <w:spacing w:val="8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</w:rPr>
        <w:t>（1）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知识产权服务机构参评人员需取得专利代理人、律师等执业资格</w:t>
      </w:r>
      <w:r w:rsidR="003D21EA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年以上</w:t>
      </w:r>
      <w:r w:rsidR="003D21EA"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</w:rPr>
        <w:t>,</w:t>
      </w:r>
      <w:r w:rsidR="004A0F6C"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</w:rPr>
        <w:t>有办理知识产权事务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</w:rPr>
        <w:t>经验</w:t>
      </w:r>
      <w:r w:rsidR="003D21EA"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</w:rPr>
        <w:t>;</w:t>
      </w:r>
    </w:p>
    <w:p w:rsidR="0021534A" w:rsidRDefault="0021534A" w:rsidP="000F4646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lastRenderedPageBreak/>
        <w:t>（2）知识产权行政管理、执法与司法、法律服务部门参评人员需具有3年以上知识产权行政管理、执法或司法、法律服务工作经历；</w:t>
      </w:r>
    </w:p>
    <w:p w:rsidR="0021534A" w:rsidRDefault="0021534A" w:rsidP="000F4646">
      <w:pPr>
        <w:pStyle w:val="a9"/>
        <w:shd w:val="clear" w:color="auto" w:fill="FFFFFF"/>
        <w:spacing w:line="600" w:lineRule="exact"/>
        <w:ind w:firstLineChars="200" w:firstLine="643"/>
        <w:jc w:val="both"/>
        <w:rPr>
          <w:rFonts w:ascii="仿宋_GB2312" w:eastAsia="仿宋_GB2312" w:hAnsi="仿宋_GB2312" w:cs="仿宋_GB2312"/>
          <w:b/>
          <w:bCs/>
          <w:spacing w:val="8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spacing w:val="8"/>
          <w:sz w:val="32"/>
          <w:szCs w:val="32"/>
          <w:shd w:val="clear" w:color="auto" w:fill="FFFFFF"/>
        </w:rPr>
        <w:t>.专业技术类专家</w:t>
      </w:r>
    </w:p>
    <w:p w:rsidR="0021534A" w:rsidRDefault="0021534A" w:rsidP="000F4646">
      <w:pPr>
        <w:widowControl/>
        <w:spacing w:line="600" w:lineRule="exact"/>
        <w:ind w:firstLineChars="200" w:firstLine="672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</w:rPr>
        <w:t>（1）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高等院校及科研机构参评人员需具有副高级以上（含副高级）专业技术职务任职资格3年以上；</w:t>
      </w:r>
    </w:p>
    <w:p w:rsidR="0021534A" w:rsidRDefault="0021534A" w:rsidP="000F4646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（2）企事业单位参评人员需具有副高级以上(含副高级)专业技术职务任职资格</w:t>
      </w:r>
      <w:r w:rsidR="00523572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年以上，或取得中级专业技术职务任职资格</w:t>
      </w:r>
      <w:r w:rsidR="00523572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年以上；</w:t>
      </w:r>
    </w:p>
    <w:p w:rsidR="0021534A" w:rsidRDefault="0021534A" w:rsidP="000F4646">
      <w:pPr>
        <w:pStyle w:val="a9"/>
        <w:shd w:val="clear" w:color="auto" w:fill="FFFFFF"/>
        <w:spacing w:line="600" w:lineRule="exact"/>
        <w:ind w:firstLineChars="200" w:firstLine="643"/>
        <w:jc w:val="both"/>
        <w:rPr>
          <w:rFonts w:ascii="仿宋_GB2312" w:eastAsia="仿宋_GB2312" w:hAnsi="仿宋_GB2312" w:cs="仿宋_GB2312"/>
          <w:b/>
          <w:bCs/>
          <w:spacing w:val="8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spacing w:val="8"/>
          <w:sz w:val="32"/>
          <w:szCs w:val="32"/>
          <w:shd w:val="clear" w:color="auto" w:fill="FFFFFF"/>
        </w:rPr>
        <w:t>.财务管理类专家</w:t>
      </w:r>
    </w:p>
    <w:p w:rsidR="0021534A" w:rsidRDefault="0021534A" w:rsidP="000F4646">
      <w:pPr>
        <w:pStyle w:val="a9"/>
        <w:shd w:val="clear" w:color="auto" w:fill="FFFFFF"/>
        <w:spacing w:line="600" w:lineRule="exact"/>
        <w:ind w:firstLineChars="200" w:firstLine="672"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</w:rPr>
        <w:t>需熟悉国家财经政策法规和科技、知识产权经费管理规定，熟悉科研课题组织实施和经费管理的规律和特点，熟悉科研院所、高校、企业的财务管理制度，在财务及相关领域(如经济、金融、税收、资产、仪器设备等)具有</w:t>
      </w:r>
      <w:r w:rsidR="00523572"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  <w:shd w:val="clear" w:color="auto" w:fill="FFFFFF"/>
        </w:rPr>
        <w:t>年以上工作经验，具有中级以上专业技术职称或同等水平的执业资格(如注册会计师等)。</w:t>
      </w:r>
    </w:p>
    <w:p w:rsidR="0021534A" w:rsidRDefault="0021534A" w:rsidP="000F4646">
      <w:pPr>
        <w:snapToGrid w:val="0"/>
        <w:spacing w:line="600" w:lineRule="exact"/>
        <w:ind w:firstLine="646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kern w:val="0"/>
          <w:sz w:val="32"/>
          <w:szCs w:val="32"/>
        </w:rPr>
        <w:t>第六条</w:t>
      </w:r>
      <w:r>
        <w:rPr>
          <w:rFonts w:ascii="仿宋_GB2312" w:eastAsia="仿宋_GB2312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专家入库按照公开征集、个人</w:t>
      </w:r>
      <w:r>
        <w:rPr>
          <w:rFonts w:ascii="仿宋_GB2312" w:eastAsia="仿宋_GB2312" w:hAnsi="仿宋_GB2312" w:cs="仿宋_GB2312" w:hint="eastAsia"/>
          <w:bCs/>
          <w:spacing w:val="8"/>
          <w:sz w:val="32"/>
          <w:szCs w:val="32"/>
          <w:shd w:val="clear" w:color="auto" w:fill="FFFFFF"/>
        </w:rPr>
        <w:t>自愿申请、</w:t>
      </w:r>
      <w:r>
        <w:rPr>
          <w:rFonts w:ascii="仿宋_GB2312" w:eastAsia="仿宋_GB2312" w:hint="eastAsia"/>
          <w:color w:val="000000"/>
          <w:sz w:val="32"/>
          <w:szCs w:val="32"/>
        </w:rPr>
        <w:t>单位推荐、资格审核、审核结果公示、入库等程序进行。</w:t>
      </w:r>
    </w:p>
    <w:p w:rsidR="0021534A" w:rsidRDefault="0021534A" w:rsidP="000F4646">
      <w:pPr>
        <w:snapToGrid w:val="0"/>
        <w:spacing w:line="600" w:lineRule="exact"/>
        <w:ind w:firstLine="646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专家入库具体包括如下程序：</w:t>
      </w:r>
    </w:p>
    <w:p w:rsidR="0021534A" w:rsidRDefault="0021534A" w:rsidP="000F4646">
      <w:pPr>
        <w:snapToGrid w:val="0"/>
        <w:spacing w:line="600" w:lineRule="exact"/>
        <w:ind w:firstLine="646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一）</w:t>
      </w:r>
      <w:r>
        <w:rPr>
          <w:rFonts w:ascii="仿宋_GB2312" w:eastAsia="仿宋_GB2312" w:hint="eastAsia"/>
          <w:color w:val="000000"/>
          <w:sz w:val="32"/>
          <w:szCs w:val="32"/>
        </w:rPr>
        <w:t>向</w:t>
      </w:r>
      <w:r>
        <w:rPr>
          <w:rFonts w:ascii="仿宋_GB2312" w:eastAsia="仿宋_GB2312"/>
          <w:color w:val="000000"/>
          <w:sz w:val="32"/>
          <w:szCs w:val="32"/>
        </w:rPr>
        <w:t>社会</w:t>
      </w:r>
      <w:r>
        <w:rPr>
          <w:rFonts w:ascii="仿宋_GB2312" w:eastAsia="仿宋_GB2312" w:hint="eastAsia"/>
          <w:color w:val="000000"/>
          <w:sz w:val="32"/>
          <w:szCs w:val="32"/>
        </w:rPr>
        <w:t>公</w:t>
      </w:r>
      <w:r>
        <w:rPr>
          <w:rFonts w:ascii="仿宋_GB2312" w:eastAsia="仿宋_GB2312"/>
          <w:color w:val="000000"/>
          <w:sz w:val="32"/>
          <w:szCs w:val="32"/>
        </w:rPr>
        <w:t>开</w:t>
      </w:r>
      <w:r>
        <w:rPr>
          <w:rFonts w:ascii="仿宋_GB2312" w:eastAsia="仿宋_GB2312" w:hint="eastAsia"/>
          <w:color w:val="000000"/>
          <w:sz w:val="32"/>
          <w:szCs w:val="32"/>
        </w:rPr>
        <w:t>征</w:t>
      </w:r>
      <w:r>
        <w:rPr>
          <w:rFonts w:ascii="仿宋_GB2312" w:eastAsia="仿宋_GB2312"/>
          <w:color w:val="000000"/>
          <w:sz w:val="32"/>
          <w:szCs w:val="32"/>
        </w:rPr>
        <w:t>集</w:t>
      </w:r>
      <w:r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21534A" w:rsidRDefault="0021534A" w:rsidP="000F4646">
      <w:pPr>
        <w:snapToGrid w:val="0"/>
        <w:spacing w:line="600" w:lineRule="exact"/>
        <w:ind w:firstLine="646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（二）</w:t>
      </w:r>
      <w:r>
        <w:rPr>
          <w:rFonts w:ascii="仿宋_GB2312" w:eastAsia="仿宋_GB2312" w:hAnsi="仿宋_GB2312" w:cs="仿宋_GB2312" w:hint="eastAsia"/>
          <w:bCs/>
          <w:spacing w:val="8"/>
          <w:sz w:val="32"/>
          <w:szCs w:val="32"/>
          <w:shd w:val="clear" w:color="auto" w:fill="FFFFFF"/>
        </w:rPr>
        <w:t>申请人自愿申请、单位推荐</w:t>
      </w:r>
      <w:r>
        <w:rPr>
          <w:rFonts w:ascii="仿宋_GB2312" w:eastAsia="仿宋_GB2312" w:hint="eastAsia"/>
          <w:color w:val="000000"/>
          <w:sz w:val="32"/>
          <w:szCs w:val="32"/>
        </w:rPr>
        <w:t>：申请人在</w:t>
      </w:r>
      <w:r w:rsidR="0057007C" w:rsidRPr="003D21EA">
        <w:rPr>
          <w:rFonts w:ascii="仿宋_GB2312" w:eastAsia="仿宋_GB2312" w:hAnsi="仿宋" w:hint="eastAsia"/>
          <w:color w:val="000000"/>
          <w:sz w:val="32"/>
          <w:szCs w:val="32"/>
        </w:rPr>
        <w:t>市市场监督管理局（知识产权局）</w:t>
      </w:r>
      <w:r>
        <w:rPr>
          <w:rFonts w:ascii="仿宋_GB2312" w:eastAsia="仿宋_GB2312" w:hint="eastAsia"/>
          <w:color w:val="000000"/>
          <w:sz w:val="32"/>
          <w:szCs w:val="32"/>
        </w:rPr>
        <w:t>网站下载《</w:t>
      </w:r>
      <w:r w:rsidR="00523572">
        <w:rPr>
          <w:rFonts w:ascii="仿宋_GB2312" w:eastAsia="仿宋_GB2312" w:hAnsi="仿宋_GB2312" w:cs="仿宋_GB2312" w:hint="eastAsia"/>
          <w:bCs/>
          <w:spacing w:val="8"/>
          <w:sz w:val="32"/>
          <w:szCs w:val="32"/>
          <w:shd w:val="clear" w:color="auto" w:fill="FFFFFF"/>
        </w:rPr>
        <w:t>吉安</w:t>
      </w:r>
      <w:r>
        <w:rPr>
          <w:rFonts w:ascii="仿宋_GB2312" w:eastAsia="仿宋_GB2312" w:hAnsi="仿宋_GB2312" w:cs="仿宋_GB2312" w:hint="eastAsia"/>
          <w:bCs/>
          <w:spacing w:val="8"/>
          <w:sz w:val="32"/>
          <w:szCs w:val="32"/>
          <w:shd w:val="clear" w:color="auto" w:fill="FFFFFF"/>
        </w:rPr>
        <w:t>市知识产权专家库专家</w:t>
      </w:r>
      <w:r w:rsidR="0057007C">
        <w:rPr>
          <w:rFonts w:ascii="仿宋_GB2312" w:eastAsia="仿宋_GB2312" w:hint="eastAsia"/>
          <w:color w:val="000000"/>
          <w:sz w:val="32"/>
          <w:szCs w:val="32"/>
        </w:rPr>
        <w:t>入库申请表》，并</w:t>
      </w:r>
      <w:r>
        <w:rPr>
          <w:rFonts w:ascii="仿宋_GB2312" w:eastAsia="仿宋_GB2312" w:hint="eastAsia"/>
          <w:color w:val="000000"/>
          <w:sz w:val="32"/>
          <w:szCs w:val="32"/>
        </w:rPr>
        <w:t>提交相关证明材料，必要时，</w:t>
      </w:r>
      <w:r w:rsidR="0057007C" w:rsidRPr="003D21EA">
        <w:rPr>
          <w:rFonts w:ascii="仿宋_GB2312" w:eastAsia="仿宋_GB2312" w:hAnsi="仿宋" w:hint="eastAsia"/>
          <w:color w:val="000000"/>
          <w:sz w:val="32"/>
          <w:szCs w:val="32"/>
        </w:rPr>
        <w:t>市市场监督管理局（知识产权局）</w:t>
      </w:r>
      <w:r>
        <w:rPr>
          <w:rFonts w:ascii="仿宋_GB2312" w:eastAsia="仿宋_GB2312" w:hint="eastAsia"/>
          <w:color w:val="000000"/>
          <w:sz w:val="32"/>
          <w:szCs w:val="32"/>
        </w:rPr>
        <w:t>可审核申请人证明材料原件；</w:t>
      </w:r>
    </w:p>
    <w:p w:rsidR="0021534A" w:rsidRDefault="0021534A" w:rsidP="000F4646">
      <w:pPr>
        <w:snapToGrid w:val="0"/>
        <w:spacing w:line="600" w:lineRule="exact"/>
        <w:ind w:firstLine="646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</w:t>
      </w:r>
      <w:r w:rsidR="0057007C" w:rsidRPr="003D21EA">
        <w:rPr>
          <w:rFonts w:ascii="仿宋_GB2312" w:eastAsia="仿宋_GB2312" w:hAnsi="仿宋" w:hint="eastAsia"/>
          <w:color w:val="000000"/>
          <w:sz w:val="32"/>
          <w:szCs w:val="32"/>
        </w:rPr>
        <w:t>市市场监督管理局（知识产权局）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根据本办法规定的条件以及其他有关规定</w:t>
      </w:r>
      <w:r>
        <w:rPr>
          <w:rFonts w:ascii="仿宋_GB2312" w:eastAsia="仿宋_GB2312" w:hint="eastAsia"/>
          <w:color w:val="000000"/>
          <w:sz w:val="32"/>
          <w:szCs w:val="32"/>
        </w:rPr>
        <w:t>进行资格审查、核实，择优拟定入库专家候选人名单；</w:t>
      </w:r>
    </w:p>
    <w:p w:rsidR="0021534A" w:rsidRDefault="0021534A" w:rsidP="000F4646">
      <w:pPr>
        <w:snapToGrid w:val="0"/>
        <w:spacing w:line="600" w:lineRule="exact"/>
        <w:ind w:firstLine="646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（四）拟入库专家候选人名单在</w:t>
      </w:r>
      <w:r w:rsidR="0057007C" w:rsidRPr="003D21EA">
        <w:rPr>
          <w:rFonts w:ascii="仿宋_GB2312" w:eastAsia="仿宋_GB2312" w:hAnsi="仿宋" w:hint="eastAsia"/>
          <w:color w:val="000000"/>
          <w:sz w:val="32"/>
          <w:szCs w:val="32"/>
        </w:rPr>
        <w:t>市市场监督管理局（知识产权局）</w:t>
      </w:r>
      <w:r>
        <w:rPr>
          <w:rFonts w:ascii="仿宋_GB2312" w:eastAsia="仿宋_GB2312" w:hint="eastAsia"/>
          <w:color w:val="000000"/>
          <w:sz w:val="32"/>
          <w:szCs w:val="32"/>
        </w:rPr>
        <w:t>网站上公示，公示期为5个工作日，公示期内任何单位和个人可实名提出异议，</w:t>
      </w:r>
      <w:r w:rsidR="0057007C" w:rsidRPr="0057007C">
        <w:rPr>
          <w:rFonts w:ascii="仿宋_GB2312" w:eastAsia="仿宋_GB2312" w:hint="eastAsia"/>
          <w:color w:val="000000"/>
          <w:sz w:val="32"/>
          <w:szCs w:val="32"/>
        </w:rPr>
        <w:t>市市场监督管理局（知识产权局）</w:t>
      </w:r>
      <w:r>
        <w:rPr>
          <w:rFonts w:ascii="仿宋_GB2312" w:eastAsia="仿宋_GB2312" w:hint="eastAsia"/>
          <w:color w:val="000000"/>
          <w:sz w:val="32"/>
          <w:szCs w:val="32"/>
        </w:rPr>
        <w:t>在异议受理之日起10个工作日内作出异议处理决定，并书面告知异议申请人和被异议专家候选人；</w:t>
      </w:r>
    </w:p>
    <w:p w:rsidR="0021534A" w:rsidRDefault="0021534A" w:rsidP="000F4646">
      <w:pPr>
        <w:snapToGrid w:val="0"/>
        <w:spacing w:line="600" w:lineRule="exact"/>
        <w:ind w:firstLine="646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（五）</w:t>
      </w:r>
      <w:r w:rsidR="0057007C" w:rsidRPr="0057007C">
        <w:rPr>
          <w:rFonts w:ascii="仿宋_GB2312" w:eastAsia="仿宋_GB2312" w:hint="eastAsia"/>
          <w:color w:val="000000"/>
          <w:sz w:val="32"/>
          <w:szCs w:val="32"/>
        </w:rPr>
        <w:t>公示无异议的专家予以入库，由市市场监督管理局（知识产权局）向社会公告，并向入库专家颁发聘书，每届专家库聘期为三年。</w:t>
      </w:r>
    </w:p>
    <w:p w:rsidR="0057007C" w:rsidRDefault="0057007C" w:rsidP="000F4646">
      <w:pPr>
        <w:snapToGrid w:val="0"/>
        <w:spacing w:line="600" w:lineRule="exact"/>
        <w:ind w:firstLine="646"/>
        <w:rPr>
          <w:rFonts w:ascii="仿宋_GB2312" w:eastAsia="仿宋_GB2312"/>
          <w:color w:val="000000"/>
          <w:sz w:val="32"/>
          <w:szCs w:val="32"/>
        </w:rPr>
      </w:pPr>
      <w:r w:rsidRPr="0057007C">
        <w:rPr>
          <w:rFonts w:ascii="仿宋_GB2312" w:eastAsia="仿宋_GB2312" w:hint="eastAsia"/>
          <w:color w:val="000000"/>
          <w:sz w:val="32"/>
          <w:szCs w:val="32"/>
        </w:rPr>
        <w:t>市市场监督管理局（知识产权局）可根据工作需要对专家库进行届中增补。增补入库的专家聘期与当届专家库聘期一致。</w:t>
      </w:r>
    </w:p>
    <w:p w:rsidR="0021534A" w:rsidRDefault="0021534A" w:rsidP="000B5BE1">
      <w:pPr>
        <w:snapToGrid w:val="0"/>
        <w:spacing w:beforeLines="50" w:afterLines="50" w:line="60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 xml:space="preserve">第三章 </w:t>
      </w:r>
      <w:r w:rsidR="00BD36E7">
        <w:rPr>
          <w:rFonts w:ascii="黑体" w:eastAsia="黑体" w:hint="eastAsia"/>
          <w:color w:val="000000"/>
          <w:sz w:val="32"/>
          <w:szCs w:val="32"/>
        </w:rPr>
        <w:t>专家</w:t>
      </w:r>
      <w:r>
        <w:rPr>
          <w:rFonts w:ascii="黑体" w:eastAsia="黑体" w:hint="eastAsia"/>
          <w:color w:val="000000"/>
          <w:sz w:val="32"/>
          <w:szCs w:val="32"/>
        </w:rPr>
        <w:t>出库及黑名单制度</w:t>
      </w:r>
    </w:p>
    <w:p w:rsidR="0021534A" w:rsidRDefault="00F35700" w:rsidP="000F4646">
      <w:pPr>
        <w:spacing w:line="600" w:lineRule="exact"/>
        <w:ind w:firstLineChars="200" w:firstLine="643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第七</w:t>
      </w:r>
      <w:r w:rsidR="0021534A">
        <w:rPr>
          <w:rFonts w:ascii="楷体_GB2312" w:eastAsia="楷体_GB2312" w:hint="eastAsia"/>
          <w:b/>
          <w:color w:val="000000"/>
          <w:sz w:val="32"/>
          <w:szCs w:val="32"/>
        </w:rPr>
        <w:t>条</w:t>
      </w:r>
      <w:r w:rsidR="0021534A">
        <w:rPr>
          <w:rFonts w:ascii="仿宋_GB2312" w:eastAsia="仿宋_GB2312" w:hint="eastAsia"/>
          <w:b/>
          <w:color w:val="000000"/>
          <w:sz w:val="32"/>
          <w:szCs w:val="32"/>
        </w:rPr>
        <w:t xml:space="preserve"> </w:t>
      </w:r>
      <w:r w:rsidR="0021534A">
        <w:rPr>
          <w:rFonts w:ascii="仿宋_GB2312" w:eastAsia="仿宋_GB2312" w:hAnsi="仿宋_GB2312" w:cs="仿宋_GB2312"/>
          <w:sz w:val="32"/>
          <w:szCs w:val="32"/>
        </w:rPr>
        <w:t>有下列行为之一的</w:t>
      </w:r>
      <w:r w:rsidR="0021534A"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 w:rsidRPr="0057007C">
        <w:rPr>
          <w:rFonts w:ascii="仿宋_GB2312" w:eastAsia="仿宋_GB2312" w:hint="eastAsia"/>
          <w:color w:val="000000"/>
          <w:sz w:val="32"/>
          <w:szCs w:val="32"/>
        </w:rPr>
        <w:t>市市场监督管理局（知识</w:t>
      </w:r>
      <w:r w:rsidRPr="0057007C">
        <w:rPr>
          <w:rFonts w:ascii="仿宋_GB2312" w:eastAsia="仿宋_GB2312" w:hint="eastAsia"/>
          <w:color w:val="000000"/>
          <w:sz w:val="32"/>
          <w:szCs w:val="32"/>
        </w:rPr>
        <w:lastRenderedPageBreak/>
        <w:t>产权局）</w:t>
      </w:r>
      <w:r w:rsidR="0021534A">
        <w:rPr>
          <w:rFonts w:ascii="仿宋_GB2312" w:eastAsia="仿宋_GB2312" w:hAnsi="仿宋" w:hint="eastAsia"/>
          <w:color w:val="000000"/>
          <w:sz w:val="32"/>
          <w:szCs w:val="32"/>
        </w:rPr>
        <w:t>可决定其出库并</w:t>
      </w:r>
      <w:r w:rsidR="0021534A">
        <w:rPr>
          <w:rFonts w:ascii="仿宋_GB2312" w:eastAsia="仿宋_GB2312" w:hAnsi="仿宋_GB2312" w:cs="仿宋_GB2312"/>
          <w:sz w:val="32"/>
          <w:szCs w:val="32"/>
        </w:rPr>
        <w:t>列入黑名单</w:t>
      </w:r>
      <w:r w:rsidR="0021534A">
        <w:rPr>
          <w:rFonts w:ascii="仿宋_GB2312" w:eastAsia="仿宋_GB2312" w:hAnsi="仿宋" w:hint="eastAsia"/>
          <w:color w:val="000000"/>
          <w:sz w:val="32"/>
          <w:szCs w:val="32"/>
        </w:rPr>
        <w:t>，其</w:t>
      </w:r>
      <w:r w:rsidR="0021534A">
        <w:rPr>
          <w:rFonts w:ascii="仿宋_GB2312" w:eastAsia="仿宋_GB2312" w:hAnsi="仿宋_GB2312" w:cs="仿宋_GB2312" w:hint="eastAsia"/>
          <w:sz w:val="32"/>
          <w:szCs w:val="32"/>
        </w:rPr>
        <w:t>五年内</w:t>
      </w:r>
      <w:r w:rsidR="0021534A">
        <w:rPr>
          <w:rFonts w:ascii="仿宋_GB2312" w:eastAsia="仿宋_GB2312" w:hAnsi="仿宋_GB2312" w:cs="仿宋_GB2312"/>
          <w:sz w:val="32"/>
          <w:szCs w:val="32"/>
        </w:rPr>
        <w:t>不得再申请入专家</w:t>
      </w:r>
      <w:r w:rsidR="0021534A">
        <w:rPr>
          <w:rFonts w:ascii="仿宋_GB2312" w:eastAsia="仿宋_GB2312" w:hAnsi="仿宋_GB2312" w:cs="仿宋_GB2312" w:hint="eastAsia"/>
          <w:sz w:val="32"/>
          <w:szCs w:val="32"/>
        </w:rPr>
        <w:t>库</w:t>
      </w:r>
      <w:r w:rsidR="0021534A">
        <w:rPr>
          <w:rFonts w:ascii="仿宋_GB2312" w:eastAsia="仿宋_GB2312" w:hAnsi="仿宋" w:hint="eastAsia"/>
          <w:color w:val="000000"/>
          <w:sz w:val="32"/>
          <w:szCs w:val="32"/>
        </w:rPr>
        <w:t>：</w:t>
      </w:r>
    </w:p>
    <w:p w:rsidR="0021534A" w:rsidRDefault="0021534A" w:rsidP="000F4646">
      <w:pPr>
        <w:pStyle w:val="p18"/>
        <w:shd w:val="clear" w:color="auto" w:fill="FFFFFF"/>
        <w:spacing w:line="600" w:lineRule="exact"/>
        <w:ind w:firstLine="56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（一）专家不积极履行工作职责或不胜任工作次数达三次以上的；</w:t>
      </w:r>
    </w:p>
    <w:p w:rsidR="0021534A" w:rsidRDefault="0021534A" w:rsidP="000F4646">
      <w:pPr>
        <w:pStyle w:val="p18"/>
        <w:shd w:val="clear" w:color="auto" w:fill="FFFFFF"/>
        <w:spacing w:line="600" w:lineRule="exact"/>
        <w:ind w:firstLine="56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（二）专家不服从工作安排导致工作损失或有严重失职行为的；</w:t>
      </w:r>
    </w:p>
    <w:p w:rsidR="0021534A" w:rsidRDefault="004A0F6C" w:rsidP="000F4646">
      <w:pPr>
        <w:pStyle w:val="p18"/>
        <w:shd w:val="clear" w:color="auto" w:fill="FFFFFF"/>
        <w:spacing w:line="600" w:lineRule="exact"/>
        <w:ind w:firstLine="56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（三）</w:t>
      </w:r>
      <w:r w:rsidR="0021534A">
        <w:rPr>
          <w:rFonts w:ascii="仿宋_GB2312" w:eastAsia="仿宋_GB2312" w:hAnsi="仿宋" w:hint="eastAsia"/>
          <w:color w:val="000000"/>
          <w:sz w:val="32"/>
          <w:szCs w:val="32"/>
        </w:rPr>
        <w:t>无故不履行专家职责的；</w:t>
      </w:r>
    </w:p>
    <w:p w:rsidR="0021534A" w:rsidRDefault="0021534A" w:rsidP="000F4646">
      <w:pPr>
        <w:pStyle w:val="p18"/>
        <w:shd w:val="clear" w:color="auto" w:fill="FFFFFF"/>
        <w:spacing w:line="600" w:lineRule="exact"/>
        <w:ind w:firstLine="56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（四）公众举报不符合专家资格，经</w:t>
      </w:r>
      <w:r>
        <w:rPr>
          <w:rFonts w:ascii="仿宋_GB2312" w:eastAsia="仿宋_GB2312" w:hAnsi="仿宋_GB2312" w:cs="仿宋_GB2312" w:hint="eastAsia"/>
          <w:sz w:val="32"/>
          <w:szCs w:val="32"/>
        </w:rPr>
        <w:t>查证属实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的；</w:t>
      </w:r>
    </w:p>
    <w:p w:rsidR="0021534A" w:rsidRDefault="0021534A" w:rsidP="000F4646">
      <w:pPr>
        <w:pStyle w:val="p18"/>
        <w:shd w:val="clear" w:color="auto" w:fill="FFFFFF"/>
        <w:spacing w:line="600" w:lineRule="exact"/>
        <w:ind w:firstLine="56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（五）从事相关工作时，接受有关单位、个人的馈赠、宴请，利用专家的特殊身份和影响力从事商业活动，或者与议事对象及相关人员串通，为本人或所在单位谋取不正当利益或损害其他单位的利益，</w:t>
      </w:r>
      <w:r>
        <w:rPr>
          <w:rFonts w:ascii="仿宋_GB2312" w:eastAsia="仿宋_GB2312" w:hAnsi="仿宋_GB2312" w:cs="仿宋_GB2312" w:hint="eastAsia"/>
          <w:sz w:val="32"/>
          <w:szCs w:val="32"/>
        </w:rPr>
        <w:t>经查证属实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的；</w:t>
      </w:r>
    </w:p>
    <w:p w:rsidR="0021534A" w:rsidRDefault="0021534A" w:rsidP="000F4646">
      <w:pPr>
        <w:pStyle w:val="p18"/>
        <w:shd w:val="clear" w:color="auto" w:fill="FFFFFF"/>
        <w:spacing w:line="600" w:lineRule="exact"/>
        <w:ind w:firstLine="5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（六）</w:t>
      </w:r>
      <w:r>
        <w:rPr>
          <w:rFonts w:ascii="仿宋_GB2312" w:eastAsia="仿宋_GB2312" w:hAnsi="仿宋_GB2312" w:cs="仿宋_GB2312" w:hint="eastAsia"/>
          <w:sz w:val="32"/>
          <w:szCs w:val="32"/>
        </w:rPr>
        <w:t>违反职业道德和国家有关规定，未主动回避与自己有利害关系，经查证属实的；</w:t>
      </w:r>
    </w:p>
    <w:p w:rsidR="0021534A" w:rsidRDefault="0021534A" w:rsidP="000F4646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</w:t>
      </w:r>
      <w:r>
        <w:rPr>
          <w:rFonts w:ascii="仿宋_GB2312" w:eastAsia="仿宋_GB2312" w:hAnsi="仿宋_GB2312" w:cs="仿宋_GB2312"/>
          <w:sz w:val="32"/>
          <w:szCs w:val="32"/>
        </w:rPr>
        <w:t>工作单位、职称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执业资格</w:t>
      </w:r>
      <w:r>
        <w:rPr>
          <w:rFonts w:ascii="仿宋_GB2312" w:eastAsia="仿宋_GB2312" w:hAnsi="仿宋_GB2312" w:cs="仿宋_GB2312" w:hint="eastAsia"/>
          <w:sz w:val="32"/>
          <w:szCs w:val="32"/>
        </w:rPr>
        <w:t>等重要信息发生变化</w:t>
      </w:r>
    </w:p>
    <w:p w:rsidR="0021534A" w:rsidRDefault="0021534A" w:rsidP="000F4646">
      <w:pPr>
        <w:spacing w:line="600" w:lineRule="exact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后未及时通知变更二次以上的；</w:t>
      </w:r>
    </w:p>
    <w:p w:rsidR="0021534A" w:rsidRDefault="0021534A" w:rsidP="000F4646">
      <w:pPr>
        <w:pStyle w:val="p18"/>
        <w:shd w:val="clear" w:color="auto" w:fill="FFFFFF"/>
        <w:spacing w:line="600" w:lineRule="exact"/>
        <w:ind w:firstLine="56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（八</w:t>
      </w:r>
      <w:r>
        <w:rPr>
          <w:rFonts w:ascii="仿宋_GB2312" w:eastAsia="仿宋_GB2312" w:hAnsi="仿宋"/>
          <w:color w:val="000000"/>
          <w:sz w:val="32"/>
          <w:szCs w:val="32"/>
        </w:rPr>
        <w:t>）法律法规规定的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其它</w:t>
      </w:r>
      <w:r>
        <w:rPr>
          <w:rFonts w:ascii="仿宋_GB2312" w:eastAsia="仿宋_GB2312" w:hAnsi="仿宋"/>
          <w:color w:val="000000"/>
          <w:sz w:val="32"/>
          <w:szCs w:val="32"/>
        </w:rPr>
        <w:t>情形。</w:t>
      </w:r>
    </w:p>
    <w:p w:rsidR="0021534A" w:rsidRDefault="0021534A" w:rsidP="000F4646">
      <w:pPr>
        <w:pStyle w:val="p18"/>
        <w:spacing w:line="600" w:lineRule="exact"/>
        <w:ind w:firstLine="56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经确认出库的有关人员不得以</w:t>
      </w:r>
      <w:r w:rsidR="00F35700" w:rsidRPr="0057007C">
        <w:rPr>
          <w:rFonts w:ascii="仿宋_GB2312" w:eastAsia="仿宋_GB2312" w:hint="eastAsia"/>
          <w:color w:val="000000"/>
          <w:sz w:val="32"/>
          <w:szCs w:val="32"/>
        </w:rPr>
        <w:t>市市场监督管理局（知识产权局）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专家库专家身份从事相关活动。</w:t>
      </w:r>
    </w:p>
    <w:p w:rsidR="0021534A" w:rsidRDefault="0021534A" w:rsidP="000B5BE1">
      <w:pPr>
        <w:snapToGrid w:val="0"/>
        <w:spacing w:beforeLines="50" w:afterLines="50" w:line="600" w:lineRule="exact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 xml:space="preserve">第四章  </w:t>
      </w:r>
      <w:r w:rsidR="00BD36E7">
        <w:rPr>
          <w:rFonts w:ascii="黑体" w:eastAsia="黑体" w:hint="eastAsia"/>
          <w:color w:val="000000"/>
          <w:sz w:val="32"/>
          <w:szCs w:val="32"/>
        </w:rPr>
        <w:t>专家的</w:t>
      </w:r>
      <w:r>
        <w:rPr>
          <w:rFonts w:ascii="黑体" w:eastAsia="黑体" w:hint="eastAsia"/>
          <w:color w:val="000000"/>
          <w:sz w:val="32"/>
          <w:szCs w:val="32"/>
        </w:rPr>
        <w:t>权利</w:t>
      </w:r>
      <w:r w:rsidR="00BD36E7">
        <w:rPr>
          <w:rFonts w:ascii="黑体" w:eastAsia="黑体" w:hint="eastAsia"/>
          <w:color w:val="000000"/>
          <w:sz w:val="32"/>
          <w:szCs w:val="32"/>
        </w:rPr>
        <w:t>和义务</w:t>
      </w:r>
    </w:p>
    <w:p w:rsidR="0021534A" w:rsidRDefault="00F35700" w:rsidP="000F4646">
      <w:pPr>
        <w:pStyle w:val="p18"/>
        <w:spacing w:line="600" w:lineRule="exact"/>
        <w:ind w:firstLine="56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kern w:val="2"/>
          <w:sz w:val="32"/>
          <w:szCs w:val="32"/>
        </w:rPr>
        <w:lastRenderedPageBreak/>
        <w:t>第八</w:t>
      </w:r>
      <w:r w:rsidR="0021534A">
        <w:rPr>
          <w:rFonts w:ascii="楷体_GB2312" w:eastAsia="楷体_GB2312" w:hint="eastAsia"/>
          <w:b/>
          <w:color w:val="000000"/>
          <w:kern w:val="2"/>
          <w:sz w:val="32"/>
          <w:szCs w:val="32"/>
        </w:rPr>
        <w:t>条</w:t>
      </w:r>
      <w:r w:rsidR="00BD36E7" w:rsidRPr="00BD36E7">
        <w:rPr>
          <w:rFonts w:ascii="仿宋_GB2312" w:eastAsia="仿宋_GB2312" w:hAnsi="仿宋" w:hint="eastAsia"/>
          <w:color w:val="000000"/>
          <w:sz w:val="32"/>
          <w:szCs w:val="32"/>
        </w:rPr>
        <w:t>专家可以参加以下活动：</w:t>
      </w:r>
    </w:p>
    <w:p w:rsidR="0021534A" w:rsidRDefault="0021534A" w:rsidP="000F4646">
      <w:pPr>
        <w:pStyle w:val="p18"/>
        <w:spacing w:line="600" w:lineRule="exact"/>
        <w:ind w:firstLine="56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（一）参与研究和拟订地方知识产权法规、规章、政策以及地方、行业和企业知识产权战略；  </w:t>
      </w:r>
    </w:p>
    <w:p w:rsidR="0021534A" w:rsidRDefault="0021534A" w:rsidP="000F4646">
      <w:pPr>
        <w:pStyle w:val="p18"/>
        <w:spacing w:line="600" w:lineRule="exact"/>
        <w:ind w:firstLine="56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（二）参与知识产权项目的评审、评价、评估、评标、评奖、验收，以及知识产权软科学课题研究和政府项目的招投标评审；</w:t>
      </w:r>
    </w:p>
    <w:p w:rsidR="0021534A" w:rsidRDefault="0021534A" w:rsidP="000F4646">
      <w:pPr>
        <w:pStyle w:val="p18"/>
        <w:spacing w:line="600" w:lineRule="exac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 （三）参与重大研发、经贸、投资和技术转移活动的知识产权论证和预警研究，为政府知识产权管理和决策提供咨询意见和建议；</w:t>
      </w:r>
    </w:p>
    <w:p w:rsidR="0021534A" w:rsidRDefault="0021534A" w:rsidP="000F4646">
      <w:pPr>
        <w:pStyle w:val="p18"/>
        <w:spacing w:line="600" w:lineRule="exac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 （四）参与知识产权侵权判定，疑难知识产权案件或涉外重大知识产权纠纷与争端研究讨论，提出有关有效解决方案的专家建议；</w:t>
      </w:r>
    </w:p>
    <w:p w:rsidR="0021534A" w:rsidRDefault="0021534A" w:rsidP="000F4646">
      <w:pPr>
        <w:pStyle w:val="p18"/>
        <w:spacing w:line="600" w:lineRule="exac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 （五）参与知识产权维权援助、信息利用服务和知识产权宣传普及、教育培训活动，为企事业单位知识产权创造、运用、保护和管理以及知识产权文化建设提供公共服务；</w:t>
      </w:r>
    </w:p>
    <w:p w:rsidR="0021534A" w:rsidRDefault="0021534A" w:rsidP="000F4646">
      <w:pPr>
        <w:pStyle w:val="p18"/>
        <w:spacing w:line="600" w:lineRule="exact"/>
        <w:ind w:firstLine="555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（六）参与知识产权国际交流与合作活动；</w:t>
      </w:r>
    </w:p>
    <w:p w:rsidR="0021534A" w:rsidRDefault="0021534A" w:rsidP="000F4646">
      <w:pPr>
        <w:pStyle w:val="p18"/>
        <w:spacing w:line="600" w:lineRule="exact"/>
        <w:ind w:firstLine="555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（七）其他需要专家参与的知识产权工作。</w:t>
      </w:r>
    </w:p>
    <w:p w:rsidR="0021534A" w:rsidRDefault="00F35700" w:rsidP="000F4646">
      <w:pPr>
        <w:snapToGrid w:val="0"/>
        <w:spacing w:line="600" w:lineRule="exact"/>
        <w:ind w:firstLine="646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第九</w:t>
      </w:r>
      <w:r w:rsidR="0021534A">
        <w:rPr>
          <w:rFonts w:ascii="楷体_GB2312" w:eastAsia="楷体_GB2312" w:hint="eastAsia"/>
          <w:b/>
          <w:color w:val="000000"/>
          <w:sz w:val="32"/>
          <w:szCs w:val="32"/>
        </w:rPr>
        <w:t>条</w:t>
      </w:r>
      <w:r w:rsidR="0021534A">
        <w:rPr>
          <w:rFonts w:ascii="仿宋_GB2312" w:eastAsia="仿宋_GB2312" w:hint="eastAsia"/>
          <w:b/>
          <w:color w:val="000000"/>
          <w:sz w:val="32"/>
          <w:szCs w:val="32"/>
        </w:rPr>
        <w:t xml:space="preserve"> </w:t>
      </w:r>
      <w:r w:rsidR="0021534A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专家</w:t>
      </w:r>
      <w:r w:rsidR="0021534A">
        <w:rPr>
          <w:rFonts w:ascii="仿宋_GB2312" w:eastAsia="仿宋_GB2312" w:hint="eastAsia"/>
          <w:color w:val="000000"/>
          <w:sz w:val="32"/>
          <w:szCs w:val="32"/>
        </w:rPr>
        <w:t>享有如下权利：</w:t>
      </w:r>
    </w:p>
    <w:p w:rsidR="0021534A" w:rsidRDefault="0021534A" w:rsidP="000F4646">
      <w:pPr>
        <w:snapToGrid w:val="0"/>
        <w:spacing w:line="60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（一）对议事事项和有关行政管理制度规定的知情权；</w:t>
      </w:r>
    </w:p>
    <w:p w:rsidR="0021534A" w:rsidRDefault="0021534A" w:rsidP="000F4646">
      <w:pPr>
        <w:snapToGrid w:val="0"/>
        <w:spacing w:line="60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（二）对咨询方法、评价指标、鉴定方法、研究模式等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的建议推荐权；</w:t>
      </w:r>
    </w:p>
    <w:p w:rsidR="0021534A" w:rsidRDefault="0021534A" w:rsidP="000F4646">
      <w:pPr>
        <w:snapToGrid w:val="0"/>
        <w:spacing w:line="600" w:lineRule="exact"/>
        <w:ind w:firstLine="646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（三）独立、公正、公平地提出评审或咨询意见，不受任何单位和个人的干预的权利；</w:t>
      </w:r>
    </w:p>
    <w:p w:rsidR="0021534A" w:rsidRDefault="0021534A" w:rsidP="000F4646">
      <w:pPr>
        <w:snapToGrid w:val="0"/>
        <w:spacing w:line="600" w:lineRule="exact"/>
        <w:ind w:firstLine="645"/>
        <w:rPr>
          <w:rFonts w:ascii="仿宋_GB2312" w:eastAsia="仿宋_GB2312" w:hAnsi="仿宋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（四）按照有关规定，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合法获取劳动报酬的权利；</w:t>
      </w:r>
    </w:p>
    <w:p w:rsidR="0021534A" w:rsidRDefault="0021534A" w:rsidP="000F4646">
      <w:pPr>
        <w:pStyle w:val="p18"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（五）因健康等原因主动要求出库；</w:t>
      </w:r>
    </w:p>
    <w:p w:rsidR="0021534A" w:rsidRDefault="0021534A" w:rsidP="000F4646">
      <w:pPr>
        <w:snapToGrid w:val="0"/>
        <w:spacing w:line="60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（六）其他依法享有的权利。</w:t>
      </w:r>
    </w:p>
    <w:p w:rsidR="00BD36E7" w:rsidRDefault="00F35700" w:rsidP="000F4646">
      <w:pPr>
        <w:snapToGrid w:val="0"/>
        <w:spacing w:line="600" w:lineRule="exact"/>
        <w:ind w:firstLine="645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第十</w:t>
      </w:r>
      <w:r w:rsidR="00BD36E7">
        <w:rPr>
          <w:rFonts w:ascii="楷体_GB2312" w:eastAsia="楷体_GB2312" w:hint="eastAsia"/>
          <w:b/>
          <w:color w:val="000000"/>
          <w:sz w:val="32"/>
          <w:szCs w:val="32"/>
        </w:rPr>
        <w:t>条</w:t>
      </w:r>
      <w:r w:rsidR="00BD36E7">
        <w:rPr>
          <w:rFonts w:ascii="仿宋_GB2312" w:eastAsia="仿宋_GB2312" w:hint="eastAsia"/>
          <w:b/>
          <w:color w:val="000000"/>
          <w:sz w:val="32"/>
          <w:szCs w:val="32"/>
        </w:rPr>
        <w:t xml:space="preserve"> </w:t>
      </w:r>
      <w:r w:rsidR="00BD36E7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专家应当</w:t>
      </w:r>
      <w:r w:rsidR="00BD36E7">
        <w:rPr>
          <w:rFonts w:ascii="仿宋_GB2312" w:eastAsia="仿宋_GB2312" w:hint="eastAsia"/>
          <w:color w:val="000000"/>
          <w:sz w:val="32"/>
          <w:szCs w:val="32"/>
        </w:rPr>
        <w:t>承担如下义务：</w:t>
      </w:r>
    </w:p>
    <w:p w:rsidR="00BD36E7" w:rsidRDefault="00BD36E7" w:rsidP="000F4646">
      <w:pPr>
        <w:snapToGrid w:val="0"/>
        <w:spacing w:line="60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（一）积极履行工作职责，按照科学、严谨、客观、公正的原则进行知识产权咨询、评审活动，严格执行市知识产权主管部门咨询、评审文件的要求和标准，按时提供真实、公正、严谨的咨询、评审意见或结论；</w:t>
      </w:r>
    </w:p>
    <w:p w:rsidR="00BD36E7" w:rsidRDefault="00BD36E7" w:rsidP="000F4646">
      <w:pPr>
        <w:snapToGrid w:val="0"/>
        <w:spacing w:line="60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</w:t>
      </w:r>
      <w:r w:rsidR="004A0F6C">
        <w:rPr>
          <w:rFonts w:ascii="仿宋_GB2312" w:eastAsia="仿宋_GB2312" w:hint="eastAsia"/>
          <w:color w:val="000000"/>
          <w:sz w:val="32"/>
          <w:szCs w:val="32"/>
        </w:rPr>
        <w:t>自觉遵守国家法律、法规和咨询、评审工作纪律，保守</w:t>
      </w:r>
      <w:r>
        <w:rPr>
          <w:rFonts w:ascii="仿宋_GB2312" w:eastAsia="仿宋_GB2312" w:hint="eastAsia"/>
          <w:color w:val="000000"/>
          <w:sz w:val="32"/>
          <w:szCs w:val="32"/>
        </w:rPr>
        <w:t>有关国家秘密、商业秘密和个人隐私，不得擅自披露、使用或许可他人使用有关国家秘密、商业秘密和个人隐私，自觉保护他人知识产权和其他权利；</w:t>
      </w:r>
    </w:p>
    <w:p w:rsidR="00BD36E7" w:rsidRDefault="00BD36E7" w:rsidP="000F4646">
      <w:pPr>
        <w:snapToGrid w:val="0"/>
        <w:spacing w:line="60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（三）自觉遵守专家库管理制度，准时参加承担的咨询、评审等活动，因故不能参加的，应及时提前告知活动组织者；项目人选一经确定，不得自行更换；</w:t>
      </w:r>
    </w:p>
    <w:p w:rsidR="00BD36E7" w:rsidRDefault="00BD36E7" w:rsidP="000F4646">
      <w:pPr>
        <w:snapToGrid w:val="0"/>
        <w:spacing w:line="60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（四）与议事对象和议事项目存在利害关系，可能妨碍议事公正性的，自觉告知并主动回避；</w:t>
      </w:r>
    </w:p>
    <w:p w:rsidR="00BD36E7" w:rsidRDefault="00BD36E7" w:rsidP="000F4646">
      <w:pPr>
        <w:snapToGrid w:val="0"/>
        <w:spacing w:line="600" w:lineRule="exac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（五）从事议事工作时，不得接受有关单位、个人的馈赠、宴请，不得利用专家的特殊身份和影响力从事商业活动，或者与议事对象及相关人员串通，为本人或所在单位谋取不正当利益或损害其他单位的利益；</w:t>
      </w:r>
    </w:p>
    <w:p w:rsidR="00BD36E7" w:rsidRDefault="00BD36E7" w:rsidP="000F4646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（六）</w:t>
      </w:r>
      <w:r>
        <w:rPr>
          <w:rFonts w:ascii="仿宋_GB2312" w:eastAsia="仿宋_GB2312" w:hAnsi="仿宋_GB2312" w:cs="仿宋_GB2312"/>
          <w:sz w:val="32"/>
          <w:szCs w:val="32"/>
        </w:rPr>
        <w:t>如实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</w:t>
      </w:r>
      <w:r>
        <w:rPr>
          <w:rFonts w:ascii="仿宋_GB2312" w:eastAsia="仿宋_GB2312" w:hAnsi="仿宋_GB2312" w:cs="仿宋_GB2312"/>
          <w:sz w:val="32"/>
          <w:szCs w:val="32"/>
        </w:rPr>
        <w:t>工作单位、职称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执业资格、通讯方式等</w:t>
      </w:r>
      <w:r>
        <w:rPr>
          <w:rFonts w:ascii="仿宋_GB2312" w:eastAsia="仿宋_GB2312" w:hAnsi="仿宋_GB2312" w:cs="仿宋_GB2312" w:hint="eastAsia"/>
          <w:sz w:val="32"/>
          <w:szCs w:val="32"/>
        </w:rPr>
        <w:t>信息</w:t>
      </w:r>
      <w:r>
        <w:rPr>
          <w:rFonts w:ascii="仿宋_GB2312" w:eastAsia="仿宋_GB2312" w:hAnsi="仿宋_GB2312" w:cs="仿宋_GB2312"/>
          <w:sz w:val="32"/>
          <w:szCs w:val="32"/>
        </w:rPr>
        <w:t>。若上述信息发生变化，入库专家应</w:t>
      </w:r>
      <w:r>
        <w:rPr>
          <w:rFonts w:ascii="仿宋_GB2312" w:eastAsia="仿宋_GB2312" w:hAnsi="仿宋_GB2312" w:cs="仿宋_GB2312" w:hint="eastAsia"/>
          <w:sz w:val="32"/>
          <w:szCs w:val="32"/>
        </w:rPr>
        <w:t>及时书面告知</w:t>
      </w:r>
      <w:r>
        <w:rPr>
          <w:rFonts w:ascii="仿宋_GB2312" w:eastAsia="仿宋_GB2312" w:hAnsi="仿宋_GB2312" w:cs="仿宋_GB2312"/>
          <w:sz w:val="32"/>
          <w:szCs w:val="32"/>
        </w:rPr>
        <w:t>，并提交相关证明材料。</w:t>
      </w:r>
    </w:p>
    <w:p w:rsidR="00BD36E7" w:rsidRDefault="00BD36E7" w:rsidP="000F4646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（七）其他依法应当承担的义务。</w:t>
      </w:r>
    </w:p>
    <w:p w:rsidR="0021534A" w:rsidRDefault="0021534A" w:rsidP="000B5BE1">
      <w:pPr>
        <w:snapToGrid w:val="0"/>
        <w:spacing w:beforeLines="50" w:afterLines="50" w:line="600" w:lineRule="exact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第五章 专家库使用及日常管理监督</w:t>
      </w:r>
    </w:p>
    <w:p w:rsidR="0021534A" w:rsidRDefault="00F35700" w:rsidP="000F4646">
      <w:pPr>
        <w:pStyle w:val="p18"/>
        <w:spacing w:line="600" w:lineRule="exact"/>
        <w:ind w:firstLine="720"/>
        <w:rPr>
          <w:rFonts w:ascii="黑体" w:eastAsia="黑体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第十一</w:t>
      </w:r>
      <w:r w:rsidR="0021534A">
        <w:rPr>
          <w:rFonts w:ascii="楷体_GB2312" w:eastAsia="楷体_GB2312" w:hint="eastAsia"/>
          <w:b/>
          <w:color w:val="000000"/>
          <w:sz w:val="32"/>
          <w:szCs w:val="32"/>
        </w:rPr>
        <w:t>条</w:t>
      </w:r>
      <w:r w:rsidR="00C41220">
        <w:rPr>
          <w:rFonts w:ascii="楷体_GB2312" w:eastAsia="楷体_GB2312" w:hint="eastAsia"/>
          <w:b/>
          <w:color w:val="000000"/>
          <w:sz w:val="32"/>
          <w:szCs w:val="32"/>
        </w:rPr>
        <w:t xml:space="preserve"> </w:t>
      </w:r>
      <w:r w:rsidR="0057007C" w:rsidRPr="003D21EA">
        <w:rPr>
          <w:rFonts w:ascii="仿宋_GB2312" w:eastAsia="仿宋_GB2312" w:hAnsi="仿宋" w:hint="eastAsia"/>
          <w:color w:val="000000"/>
          <w:sz w:val="32"/>
          <w:szCs w:val="32"/>
        </w:rPr>
        <w:t>市市场监督管理局（知识产权局）</w:t>
      </w:r>
      <w:r w:rsidR="0021534A">
        <w:rPr>
          <w:rFonts w:ascii="仿宋_GB2312" w:eastAsia="仿宋_GB2312" w:hAnsi="仿宋" w:hint="eastAsia"/>
          <w:color w:val="000000"/>
          <w:sz w:val="32"/>
          <w:szCs w:val="32"/>
        </w:rPr>
        <w:t>制定政策以及开展立法、项目评审、咨询、论证、鉴定、培训、研讨等有关活动，需要专家参与的，优先从专家库中选用专家。</w:t>
      </w:r>
      <w:r w:rsidR="003F2411">
        <w:rPr>
          <w:rFonts w:ascii="仿宋_GB2312" w:eastAsia="仿宋_GB2312" w:hAnsi="仿宋" w:hint="eastAsia"/>
          <w:color w:val="000000"/>
          <w:sz w:val="32"/>
          <w:szCs w:val="32"/>
        </w:rPr>
        <w:t>专家的劳务性报酬、交通费、食宿费等费用按照市政府、省局相关财务规定和标准执行。</w:t>
      </w:r>
    </w:p>
    <w:p w:rsidR="0021534A" w:rsidRDefault="00C41220" w:rsidP="000F4646">
      <w:pPr>
        <w:pStyle w:val="p18"/>
        <w:shd w:val="clear" w:color="auto" w:fill="FFFFFF"/>
        <w:spacing w:line="600" w:lineRule="exact"/>
        <w:ind w:firstLineChars="224" w:firstLine="72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kern w:val="2"/>
          <w:sz w:val="32"/>
          <w:szCs w:val="32"/>
        </w:rPr>
        <w:t>第十二</w:t>
      </w:r>
      <w:r w:rsidR="0021534A">
        <w:rPr>
          <w:rFonts w:ascii="楷体_GB2312" w:eastAsia="楷体_GB2312" w:hint="eastAsia"/>
          <w:b/>
          <w:color w:val="000000"/>
          <w:kern w:val="2"/>
          <w:sz w:val="32"/>
          <w:szCs w:val="32"/>
        </w:rPr>
        <w:t>条</w:t>
      </w:r>
      <w:r w:rsidR="0021534A">
        <w:rPr>
          <w:rFonts w:ascii="仿宋_GB2312" w:eastAsia="仿宋_GB2312" w:hint="eastAsia"/>
          <w:b/>
          <w:color w:val="000000"/>
          <w:kern w:val="2"/>
          <w:sz w:val="32"/>
          <w:szCs w:val="32"/>
        </w:rPr>
        <w:t xml:space="preserve"> </w:t>
      </w:r>
      <w:r w:rsidR="0021534A">
        <w:rPr>
          <w:rFonts w:ascii="仿宋_GB2312" w:eastAsia="仿宋_GB2312" w:hAnsi="仿宋" w:hint="eastAsia"/>
          <w:color w:val="000000"/>
          <w:sz w:val="32"/>
          <w:szCs w:val="32"/>
        </w:rPr>
        <w:t>承担相关工作的专家通过专家库内随机抽取方式取得。</w:t>
      </w:r>
    </w:p>
    <w:p w:rsidR="0021534A" w:rsidRDefault="00C41220" w:rsidP="000F4646">
      <w:pPr>
        <w:pStyle w:val="p18"/>
        <w:shd w:val="clear" w:color="auto" w:fill="FFFFFF"/>
        <w:spacing w:line="600" w:lineRule="exact"/>
        <w:ind w:firstLineChars="224" w:firstLine="72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kern w:val="2"/>
          <w:sz w:val="32"/>
          <w:szCs w:val="32"/>
        </w:rPr>
        <w:t>第十三</w:t>
      </w:r>
      <w:r w:rsidR="0021534A">
        <w:rPr>
          <w:rFonts w:ascii="楷体_GB2312" w:eastAsia="楷体_GB2312" w:hint="eastAsia"/>
          <w:b/>
          <w:color w:val="000000"/>
          <w:kern w:val="2"/>
          <w:sz w:val="32"/>
          <w:szCs w:val="32"/>
        </w:rPr>
        <w:t>条</w:t>
      </w:r>
      <w:r w:rsidR="0021534A">
        <w:rPr>
          <w:rFonts w:ascii="仿宋_GB2312" w:eastAsia="仿宋_GB2312"/>
          <w:b/>
          <w:color w:val="000000"/>
          <w:kern w:val="2"/>
          <w:sz w:val="32"/>
          <w:szCs w:val="32"/>
        </w:rPr>
        <w:t xml:space="preserve"> </w:t>
      </w:r>
      <w:r w:rsidR="0021534A">
        <w:rPr>
          <w:rFonts w:ascii="仿宋_GB2312" w:eastAsia="仿宋_GB2312" w:hAnsi="仿宋" w:hint="eastAsia"/>
          <w:color w:val="000000"/>
          <w:sz w:val="32"/>
          <w:szCs w:val="32"/>
        </w:rPr>
        <w:t>专家抽取应包含以下程序：</w:t>
      </w:r>
    </w:p>
    <w:p w:rsidR="0021534A" w:rsidRDefault="0021534A" w:rsidP="000F4646">
      <w:pPr>
        <w:pStyle w:val="p18"/>
        <w:shd w:val="clear" w:color="auto" w:fill="FFFFFF"/>
        <w:spacing w:line="600" w:lineRule="exact"/>
        <w:ind w:firstLine="56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（一）提出需求：使用专家的部门就工作任务要求的专家条件和数量提出需求；</w:t>
      </w:r>
    </w:p>
    <w:p w:rsidR="0021534A" w:rsidRDefault="0021534A" w:rsidP="000F4646">
      <w:pPr>
        <w:pStyle w:val="p18"/>
        <w:shd w:val="clear" w:color="auto" w:fill="FFFFFF"/>
        <w:spacing w:line="600" w:lineRule="exact"/>
        <w:ind w:firstLine="56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（二）设定条件：按照工作任务要求、设定专业要求和数量等条件，作为专家抽取设定条件；</w:t>
      </w:r>
    </w:p>
    <w:p w:rsidR="0021534A" w:rsidRDefault="0021534A" w:rsidP="000F4646">
      <w:pPr>
        <w:pStyle w:val="p18"/>
        <w:shd w:val="clear" w:color="auto" w:fill="FFFFFF"/>
        <w:spacing w:line="600" w:lineRule="exact"/>
        <w:ind w:firstLine="56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（三）抽取专家：使用部门从专家库中随机抽取专家，形成候选专家名单；</w:t>
      </w:r>
    </w:p>
    <w:p w:rsidR="0021534A" w:rsidRDefault="0021534A" w:rsidP="000F4646">
      <w:pPr>
        <w:pStyle w:val="p18"/>
        <w:shd w:val="clear" w:color="auto" w:fill="FFFFFF"/>
        <w:spacing w:line="600" w:lineRule="exact"/>
        <w:ind w:firstLine="56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（四）确定专家：使用部门与候选专家联系，确定其是否可以参加专家工作；若有专家无法参加工作导致专家数量未达到相关任务要求，专家数量不足部分再从专家库中随机抽取，直到符合工作需求。</w:t>
      </w:r>
    </w:p>
    <w:p w:rsidR="0021534A" w:rsidRDefault="00C41220" w:rsidP="000F4646">
      <w:pPr>
        <w:snapToGrid w:val="0"/>
        <w:spacing w:line="600" w:lineRule="exact"/>
        <w:ind w:firstLine="645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第十四</w:t>
      </w:r>
      <w:r w:rsidR="0021534A">
        <w:rPr>
          <w:rFonts w:ascii="楷体_GB2312" w:eastAsia="楷体_GB2312" w:hint="eastAsia"/>
          <w:b/>
          <w:color w:val="000000"/>
          <w:sz w:val="32"/>
          <w:szCs w:val="32"/>
        </w:rPr>
        <w:t>条</w:t>
      </w:r>
      <w:r w:rsidR="004A0F6C">
        <w:rPr>
          <w:rFonts w:ascii="楷体_GB2312" w:eastAsia="楷体_GB2312" w:hint="eastAsia"/>
          <w:b/>
          <w:color w:val="000000"/>
          <w:sz w:val="32"/>
          <w:szCs w:val="32"/>
        </w:rPr>
        <w:t xml:space="preserve">  </w:t>
      </w:r>
      <w:r w:rsidR="0057007C" w:rsidRPr="003D21EA">
        <w:rPr>
          <w:rFonts w:ascii="仿宋_GB2312" w:eastAsia="仿宋_GB2312" w:hAnsi="仿宋" w:hint="eastAsia"/>
          <w:color w:val="000000"/>
          <w:sz w:val="32"/>
          <w:szCs w:val="32"/>
        </w:rPr>
        <w:t>市市场监督管理局（知识产权局）</w:t>
      </w:r>
      <w:r w:rsidR="0021534A">
        <w:rPr>
          <w:rFonts w:ascii="仿宋_GB2312" w:eastAsia="仿宋_GB2312" w:hint="eastAsia"/>
          <w:color w:val="000000"/>
          <w:sz w:val="32"/>
          <w:szCs w:val="32"/>
        </w:rPr>
        <w:t>定期组织或委托有关机构组织召开专家工作会议。根据需要，针对特定专业问题或重大议事事项，可临时召开专家专门工作会议。</w:t>
      </w:r>
    </w:p>
    <w:p w:rsidR="0021534A" w:rsidRDefault="00C41220" w:rsidP="000F4646">
      <w:pPr>
        <w:pStyle w:val="p18"/>
        <w:spacing w:line="600" w:lineRule="exact"/>
        <w:ind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kern w:val="2"/>
          <w:sz w:val="32"/>
          <w:szCs w:val="32"/>
        </w:rPr>
        <w:t>第十五</w:t>
      </w:r>
      <w:r w:rsidR="0021534A">
        <w:rPr>
          <w:rFonts w:ascii="楷体_GB2312" w:eastAsia="楷体_GB2312" w:hint="eastAsia"/>
          <w:b/>
          <w:color w:val="000000"/>
          <w:kern w:val="2"/>
          <w:sz w:val="32"/>
          <w:szCs w:val="32"/>
        </w:rPr>
        <w:t xml:space="preserve">条 </w:t>
      </w:r>
      <w:r w:rsidR="0021534A">
        <w:rPr>
          <w:rFonts w:ascii="仿宋_GB2312" w:eastAsia="仿宋_GB2312" w:hAnsi="仿宋" w:hint="eastAsia"/>
          <w:color w:val="000000"/>
          <w:sz w:val="32"/>
          <w:szCs w:val="32"/>
        </w:rPr>
        <w:t xml:space="preserve"> 专家承担工作项目，可采取会面或书面工作的方式。根据工作实际，可采取召开专家论证会或电话、电子邮件咨询等工作方式，但应做好记录等工作。</w:t>
      </w:r>
    </w:p>
    <w:p w:rsidR="0021534A" w:rsidRDefault="0021534A" w:rsidP="000F4646">
      <w:pPr>
        <w:pStyle w:val="p18"/>
        <w:spacing w:line="600" w:lineRule="exact"/>
        <w:ind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采取书面方式开展工作的，</w:t>
      </w:r>
      <w:r w:rsidR="0057007C" w:rsidRPr="003D21EA">
        <w:rPr>
          <w:rFonts w:ascii="仿宋_GB2312" w:eastAsia="仿宋_GB2312" w:hAnsi="仿宋" w:hint="eastAsia"/>
          <w:color w:val="000000"/>
          <w:sz w:val="32"/>
          <w:szCs w:val="32"/>
        </w:rPr>
        <w:t>市市场监督管理局（知识产权局）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应自收到相关单位申请之日起五个工作日内，在专家库内抽取相关专家，并将有关材料送达有关专家，使之了解工作内容及要求，并与有关专家商定完成工作的期限。有关专家应对工作内容及要求进行认真研究，制作书面答复意见或建议，并签字确认。</w:t>
      </w:r>
    </w:p>
    <w:p w:rsidR="0021534A" w:rsidRDefault="0021534A" w:rsidP="000F4646">
      <w:pPr>
        <w:pStyle w:val="p18"/>
        <w:spacing w:line="600" w:lineRule="exact"/>
        <w:ind w:firstLineChars="200" w:firstLine="643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楷体_GB2312" w:eastAsia="楷体_GB2312" w:hAnsi="仿宋" w:hint="eastAsia"/>
          <w:b/>
          <w:bCs/>
          <w:color w:val="000000"/>
          <w:sz w:val="32"/>
          <w:szCs w:val="32"/>
        </w:rPr>
        <w:lastRenderedPageBreak/>
        <w:t>第十八条</w:t>
      </w:r>
      <w:r w:rsidR="004A0F6C">
        <w:rPr>
          <w:rFonts w:ascii="楷体_GB2312" w:eastAsia="楷体_GB2312" w:hAnsi="仿宋" w:hint="eastAsia"/>
          <w:b/>
          <w:bCs/>
          <w:color w:val="000000"/>
          <w:sz w:val="32"/>
          <w:szCs w:val="32"/>
        </w:rPr>
        <w:t xml:space="preserve">  </w:t>
      </w:r>
      <w:r w:rsidR="0057007C" w:rsidRPr="003D21EA">
        <w:rPr>
          <w:rFonts w:ascii="仿宋_GB2312" w:eastAsia="仿宋_GB2312" w:hAnsi="仿宋" w:hint="eastAsia"/>
          <w:color w:val="000000"/>
          <w:sz w:val="32"/>
          <w:szCs w:val="32"/>
        </w:rPr>
        <w:t>市市场监督管理局（知识产权局）</w:t>
      </w:r>
      <w:r>
        <w:rPr>
          <w:rFonts w:ascii="仿宋_GB2312" w:eastAsia="仿宋_GB2312" w:hAnsi="仿宋"/>
          <w:color w:val="000000"/>
          <w:sz w:val="32"/>
          <w:szCs w:val="32"/>
        </w:rPr>
        <w:t>保障专家库及专家的信息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及档案</w:t>
      </w:r>
      <w:r>
        <w:rPr>
          <w:rFonts w:ascii="仿宋_GB2312" w:eastAsia="仿宋_GB2312" w:hAnsi="仿宋"/>
          <w:color w:val="000000"/>
          <w:sz w:val="32"/>
          <w:szCs w:val="32"/>
        </w:rPr>
        <w:t>安全，严禁私自复制、下载、泄露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专家库及专家相关信息等行为。</w:t>
      </w:r>
    </w:p>
    <w:p w:rsidR="0021534A" w:rsidRDefault="0021534A" w:rsidP="000F4646">
      <w:pPr>
        <w:spacing w:line="60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楷体_GB2312" w:eastAsia="楷体_GB2312" w:hAnsi="仿宋" w:hint="eastAsia"/>
          <w:b/>
          <w:bCs/>
          <w:color w:val="000000"/>
          <w:sz w:val="32"/>
          <w:szCs w:val="32"/>
        </w:rPr>
        <w:t>第十九条</w:t>
      </w:r>
      <w:r w:rsidR="004A0F6C">
        <w:rPr>
          <w:rFonts w:ascii="楷体_GB2312" w:eastAsia="楷体_GB2312" w:hAnsi="仿宋" w:hint="eastAsia"/>
          <w:b/>
          <w:bCs/>
          <w:color w:val="000000"/>
          <w:sz w:val="32"/>
          <w:szCs w:val="32"/>
        </w:rPr>
        <w:t xml:space="preserve">  </w:t>
      </w:r>
      <w:r w:rsidR="0057007C" w:rsidRPr="003D21EA">
        <w:rPr>
          <w:rFonts w:ascii="仿宋_GB2312" w:eastAsia="仿宋_GB2312" w:hAnsi="仿宋" w:hint="eastAsia"/>
          <w:color w:val="000000"/>
          <w:sz w:val="32"/>
          <w:szCs w:val="32"/>
        </w:rPr>
        <w:t>市市场监督管理局（知识产权局）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负责对专家库的监督，接受社会公众对</w:t>
      </w:r>
      <w:r>
        <w:rPr>
          <w:rFonts w:ascii="仿宋_GB2312" w:eastAsia="仿宋_GB2312" w:hAnsi="仿宋_GB2312" w:cs="仿宋_GB2312"/>
          <w:sz w:val="32"/>
          <w:szCs w:val="32"/>
        </w:rPr>
        <w:t>专家库</w:t>
      </w:r>
      <w:r>
        <w:rPr>
          <w:rFonts w:ascii="仿宋_GB2312" w:eastAsia="仿宋_GB2312" w:hAnsi="仿宋_GB2312" w:cs="仿宋_GB2312" w:hint="eastAsia"/>
          <w:sz w:val="32"/>
          <w:szCs w:val="32"/>
        </w:rPr>
        <w:t>专家的</w:t>
      </w:r>
      <w:r>
        <w:rPr>
          <w:rFonts w:ascii="仿宋_GB2312" w:eastAsia="仿宋_GB2312" w:hAnsi="仿宋_GB2312" w:cs="仿宋_GB2312"/>
          <w:sz w:val="32"/>
          <w:szCs w:val="32"/>
        </w:rPr>
        <w:t>投诉举报</w:t>
      </w:r>
      <w:r>
        <w:rPr>
          <w:rFonts w:ascii="仿宋_GB2312" w:eastAsia="仿宋_GB2312" w:hAnsi="仿宋_GB2312" w:cs="仿宋_GB2312" w:hint="eastAsia"/>
          <w:sz w:val="32"/>
          <w:szCs w:val="32"/>
        </w:rPr>
        <w:t>及相关利害关系人的回避申请，并及时</w:t>
      </w:r>
      <w:r>
        <w:rPr>
          <w:rFonts w:ascii="仿宋_GB2312" w:eastAsia="仿宋_GB2312" w:hAnsi="仿宋_GB2312" w:cs="仿宋_GB2312"/>
          <w:sz w:val="32"/>
          <w:szCs w:val="32"/>
        </w:rPr>
        <w:t>核查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核实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相关内容。</w:t>
      </w:r>
    </w:p>
    <w:p w:rsidR="0021534A" w:rsidRDefault="0021534A" w:rsidP="000B5BE1">
      <w:pPr>
        <w:snapToGrid w:val="0"/>
        <w:spacing w:beforeLines="50" w:afterLines="50" w:line="600" w:lineRule="exact"/>
        <w:jc w:val="center"/>
        <w:rPr>
          <w:rFonts w:ascii="仿宋_GB2312" w:eastAsia="黑体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第六章 法律责任</w:t>
      </w:r>
    </w:p>
    <w:p w:rsidR="0021534A" w:rsidRDefault="0021534A" w:rsidP="000F4646">
      <w:pPr>
        <w:snapToGrid w:val="0"/>
        <w:spacing w:line="600" w:lineRule="exact"/>
        <w:ind w:firstLine="646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Ansi="仿宋" w:hint="eastAsia"/>
          <w:b/>
          <w:bCs/>
          <w:color w:val="000000"/>
          <w:kern w:val="0"/>
          <w:sz w:val="32"/>
          <w:szCs w:val="32"/>
        </w:rPr>
        <w:t>第二十条</w:t>
      </w:r>
      <w:r w:rsidR="004A0F6C">
        <w:rPr>
          <w:rFonts w:ascii="楷体_GB2312" w:eastAsia="楷体_GB2312" w:hAnsi="仿宋" w:hint="eastAsia"/>
          <w:b/>
          <w:bCs/>
          <w:color w:val="000000"/>
          <w:kern w:val="0"/>
          <w:sz w:val="32"/>
          <w:szCs w:val="32"/>
        </w:rPr>
        <w:t xml:space="preserve">  </w:t>
      </w:r>
      <w:r w:rsidR="0057007C" w:rsidRPr="003D21EA">
        <w:rPr>
          <w:rFonts w:ascii="仿宋_GB2312" w:eastAsia="仿宋_GB2312" w:hAnsi="仿宋" w:hint="eastAsia"/>
          <w:color w:val="000000"/>
          <w:sz w:val="32"/>
          <w:szCs w:val="32"/>
        </w:rPr>
        <w:t>市市场监督管理局（知识产权局）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工作人员违反法律、法规、规章和本办法有关规定的，由</w:t>
      </w:r>
      <w:r w:rsidR="00BD36E7" w:rsidRPr="003D21EA">
        <w:rPr>
          <w:rFonts w:ascii="仿宋_GB2312" w:eastAsia="仿宋_GB2312" w:hAnsi="仿宋" w:hint="eastAsia"/>
          <w:color w:val="000000"/>
          <w:sz w:val="32"/>
          <w:szCs w:val="32"/>
        </w:rPr>
        <w:t>市市场监督管理局（知识产权局）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按照纪律监察法规等有关规定处理；</w:t>
      </w:r>
      <w:r>
        <w:rPr>
          <w:rFonts w:ascii="仿宋_GB2312" w:eastAsia="仿宋_GB2312" w:hint="eastAsia"/>
          <w:color w:val="000000"/>
          <w:sz w:val="32"/>
          <w:szCs w:val="32"/>
        </w:rPr>
        <w:t>专家违反法律、法规、规章和本办法有关规定，或者有关人员经确认出库后仍以专家名义活动的，依法依规予以处理。</w:t>
      </w:r>
    </w:p>
    <w:p w:rsidR="0021534A" w:rsidRDefault="0021534A" w:rsidP="000B5BE1">
      <w:pPr>
        <w:snapToGrid w:val="0"/>
        <w:spacing w:beforeLines="50" w:afterLines="50" w:line="600" w:lineRule="exact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第七章 附则</w:t>
      </w:r>
    </w:p>
    <w:p w:rsidR="0021534A" w:rsidRDefault="0021534A" w:rsidP="000F4646">
      <w:pPr>
        <w:snapToGrid w:val="0"/>
        <w:spacing w:line="600" w:lineRule="exact"/>
        <w:ind w:firstLine="646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>第二十一条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本办法由</w:t>
      </w:r>
      <w:r w:rsidR="00BD36E7" w:rsidRPr="003D21EA">
        <w:rPr>
          <w:rFonts w:ascii="仿宋_GB2312" w:eastAsia="仿宋_GB2312" w:hAnsi="仿宋" w:hint="eastAsia"/>
          <w:color w:val="000000"/>
          <w:sz w:val="32"/>
          <w:szCs w:val="32"/>
        </w:rPr>
        <w:t>市市场监督管理局（知识产权局）</w:t>
      </w:r>
      <w:r>
        <w:rPr>
          <w:rFonts w:ascii="仿宋_GB2312" w:eastAsia="仿宋_GB2312" w:hint="eastAsia"/>
          <w:color w:val="000000"/>
          <w:sz w:val="32"/>
          <w:szCs w:val="32"/>
        </w:rPr>
        <w:t>负责解释。</w:t>
      </w:r>
    </w:p>
    <w:p w:rsidR="0021534A" w:rsidRDefault="0021534A" w:rsidP="000F4646">
      <w:pPr>
        <w:snapToGrid w:val="0"/>
        <w:spacing w:line="600" w:lineRule="exact"/>
        <w:ind w:firstLine="646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sz w:val="32"/>
          <w:szCs w:val="32"/>
        </w:rPr>
        <w:t xml:space="preserve">第二十二条 </w:t>
      </w:r>
      <w:r w:rsidR="004A0F6C">
        <w:rPr>
          <w:rFonts w:ascii="楷体_GB2312" w:eastAsia="楷体_GB2312" w:hint="eastAsia"/>
          <w:b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本办法自</w:t>
      </w:r>
      <w:r w:rsidR="004A0F6C">
        <w:rPr>
          <w:rFonts w:ascii="仿宋_GB2312" w:eastAsia="仿宋_GB2312" w:hint="eastAsia"/>
          <w:color w:val="000000"/>
          <w:sz w:val="32"/>
          <w:szCs w:val="32"/>
        </w:rPr>
        <w:t>印发之日</w:t>
      </w:r>
      <w:r>
        <w:rPr>
          <w:rFonts w:ascii="仿宋_GB2312" w:eastAsia="仿宋_GB2312" w:hint="eastAsia"/>
          <w:color w:val="000000"/>
          <w:sz w:val="32"/>
          <w:szCs w:val="32"/>
        </w:rPr>
        <w:t>起实施。</w:t>
      </w:r>
    </w:p>
    <w:sectPr w:rsidR="0021534A" w:rsidSect="00411BC3">
      <w:footerReference w:type="even" r:id="rId6"/>
      <w:footerReference w:type="default" r:id="rId7"/>
      <w:pgSz w:w="11906" w:h="16838"/>
      <w:pgMar w:top="1985" w:right="1841" w:bottom="2268" w:left="1843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DDB" w:rsidRDefault="00902DDB">
      <w:r>
        <w:separator/>
      </w:r>
    </w:p>
  </w:endnote>
  <w:endnote w:type="continuationSeparator" w:id="1">
    <w:p w:rsidR="00902DDB" w:rsidRDefault="00902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34A" w:rsidRDefault="00411BC3">
    <w:pPr>
      <w:pStyle w:val="a6"/>
      <w:ind w:firstLineChars="50" w:firstLine="14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21534A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0B5BE1" w:rsidRPr="000B5BE1">
      <w:rPr>
        <w:rFonts w:ascii="宋体" w:hAnsi="宋体"/>
        <w:noProof/>
        <w:sz w:val="28"/>
        <w:szCs w:val="28"/>
        <w:lang w:val="zh-CN"/>
      </w:rPr>
      <w:t>-</w:t>
    </w:r>
    <w:r w:rsidR="000B5BE1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34A" w:rsidRDefault="00411BC3">
    <w:pPr>
      <w:pStyle w:val="a6"/>
      <w:ind w:right="9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21534A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0B5BE1" w:rsidRPr="000B5BE1">
      <w:rPr>
        <w:rFonts w:ascii="宋体" w:hAnsi="宋体"/>
        <w:noProof/>
        <w:sz w:val="28"/>
        <w:szCs w:val="28"/>
        <w:lang w:val="zh-CN"/>
      </w:rPr>
      <w:t>-</w:t>
    </w:r>
    <w:r w:rsidR="000B5BE1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21534A" w:rsidRDefault="0021534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DDB" w:rsidRDefault="00902DDB">
      <w:r>
        <w:separator/>
      </w:r>
    </w:p>
  </w:footnote>
  <w:footnote w:type="continuationSeparator" w:id="1">
    <w:p w:rsidR="00902DDB" w:rsidRDefault="00902D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01"/>
  <w:drawingGridVerticalSpacing w:val="579"/>
  <w:displayHorizontalDrawingGridEvery w:val="0"/>
  <w:characterSpacingControl w:val="compressPunctuation"/>
  <w:doNotValidateAgainstSchema/>
  <w:doNotDemarcateInvalidXml/>
  <w:hdrShapeDefaults>
    <o:shapedefaults v:ext="edit" spidmax="7170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FF1"/>
    <w:rsid w:val="0000157B"/>
    <w:rsid w:val="00014898"/>
    <w:rsid w:val="00015C07"/>
    <w:rsid w:val="00034808"/>
    <w:rsid w:val="00066414"/>
    <w:rsid w:val="00072670"/>
    <w:rsid w:val="00081503"/>
    <w:rsid w:val="000868DD"/>
    <w:rsid w:val="00090075"/>
    <w:rsid w:val="000A4E80"/>
    <w:rsid w:val="000B2981"/>
    <w:rsid w:val="000B3218"/>
    <w:rsid w:val="000B5BE1"/>
    <w:rsid w:val="000B6F99"/>
    <w:rsid w:val="000C551D"/>
    <w:rsid w:val="000D1393"/>
    <w:rsid w:val="000D2EDB"/>
    <w:rsid w:val="000D59A9"/>
    <w:rsid w:val="000E3221"/>
    <w:rsid w:val="000E6157"/>
    <w:rsid w:val="000E6560"/>
    <w:rsid w:val="000F4646"/>
    <w:rsid w:val="000F5AE0"/>
    <w:rsid w:val="000F7569"/>
    <w:rsid w:val="00102421"/>
    <w:rsid w:val="00104661"/>
    <w:rsid w:val="0011204F"/>
    <w:rsid w:val="001124F6"/>
    <w:rsid w:val="00126F8D"/>
    <w:rsid w:val="00130CA0"/>
    <w:rsid w:val="00135FA9"/>
    <w:rsid w:val="00150FBE"/>
    <w:rsid w:val="001549FE"/>
    <w:rsid w:val="00156E16"/>
    <w:rsid w:val="00172A27"/>
    <w:rsid w:val="00174851"/>
    <w:rsid w:val="00176CEB"/>
    <w:rsid w:val="00177140"/>
    <w:rsid w:val="001771C6"/>
    <w:rsid w:val="00186D06"/>
    <w:rsid w:val="00191EBD"/>
    <w:rsid w:val="001A1395"/>
    <w:rsid w:val="001B71ED"/>
    <w:rsid w:val="001D246D"/>
    <w:rsid w:val="001D3BB7"/>
    <w:rsid w:val="001F41FD"/>
    <w:rsid w:val="001F4EDF"/>
    <w:rsid w:val="00201B17"/>
    <w:rsid w:val="0021534A"/>
    <w:rsid w:val="00223514"/>
    <w:rsid w:val="002252E2"/>
    <w:rsid w:val="00226B40"/>
    <w:rsid w:val="00227A04"/>
    <w:rsid w:val="0023065B"/>
    <w:rsid w:val="002308B9"/>
    <w:rsid w:val="00231A07"/>
    <w:rsid w:val="00242AA5"/>
    <w:rsid w:val="00245D4C"/>
    <w:rsid w:val="002564D9"/>
    <w:rsid w:val="002677B2"/>
    <w:rsid w:val="00274B0D"/>
    <w:rsid w:val="00274EB5"/>
    <w:rsid w:val="00285A45"/>
    <w:rsid w:val="0029241D"/>
    <w:rsid w:val="002A774A"/>
    <w:rsid w:val="002B18EF"/>
    <w:rsid w:val="002C3B29"/>
    <w:rsid w:val="002E54A0"/>
    <w:rsid w:val="00300A26"/>
    <w:rsid w:val="003061A9"/>
    <w:rsid w:val="00314325"/>
    <w:rsid w:val="00324704"/>
    <w:rsid w:val="003453BF"/>
    <w:rsid w:val="0035038F"/>
    <w:rsid w:val="0035383E"/>
    <w:rsid w:val="003A24F9"/>
    <w:rsid w:val="003A6AC6"/>
    <w:rsid w:val="003C460D"/>
    <w:rsid w:val="003C64D9"/>
    <w:rsid w:val="003D15AC"/>
    <w:rsid w:val="003D21EA"/>
    <w:rsid w:val="003D536F"/>
    <w:rsid w:val="003D6FD9"/>
    <w:rsid w:val="003D7E83"/>
    <w:rsid w:val="003F2411"/>
    <w:rsid w:val="00411BC3"/>
    <w:rsid w:val="00413A40"/>
    <w:rsid w:val="0041514A"/>
    <w:rsid w:val="00416E70"/>
    <w:rsid w:val="00432EAE"/>
    <w:rsid w:val="004337F4"/>
    <w:rsid w:val="0043799A"/>
    <w:rsid w:val="00444AC5"/>
    <w:rsid w:val="00460E94"/>
    <w:rsid w:val="00477B76"/>
    <w:rsid w:val="0048615A"/>
    <w:rsid w:val="00495085"/>
    <w:rsid w:val="004A0132"/>
    <w:rsid w:val="004A0F6C"/>
    <w:rsid w:val="004A6BA3"/>
    <w:rsid w:val="004B214B"/>
    <w:rsid w:val="004C4EC2"/>
    <w:rsid w:val="004C66AB"/>
    <w:rsid w:val="004E6B82"/>
    <w:rsid w:val="004F2ED0"/>
    <w:rsid w:val="004F35D8"/>
    <w:rsid w:val="004F3C90"/>
    <w:rsid w:val="004F46D5"/>
    <w:rsid w:val="004F55BF"/>
    <w:rsid w:val="00502658"/>
    <w:rsid w:val="005178DF"/>
    <w:rsid w:val="00523572"/>
    <w:rsid w:val="00530024"/>
    <w:rsid w:val="00530BDE"/>
    <w:rsid w:val="005470AB"/>
    <w:rsid w:val="00555470"/>
    <w:rsid w:val="0055699D"/>
    <w:rsid w:val="00560DE1"/>
    <w:rsid w:val="005676DA"/>
    <w:rsid w:val="0057007C"/>
    <w:rsid w:val="0058459C"/>
    <w:rsid w:val="005A081C"/>
    <w:rsid w:val="005B26DE"/>
    <w:rsid w:val="005B43D5"/>
    <w:rsid w:val="005C38DD"/>
    <w:rsid w:val="005D0F90"/>
    <w:rsid w:val="005E1195"/>
    <w:rsid w:val="005E3F0C"/>
    <w:rsid w:val="005E64D3"/>
    <w:rsid w:val="00604C8F"/>
    <w:rsid w:val="00607CBE"/>
    <w:rsid w:val="006208F4"/>
    <w:rsid w:val="006220FB"/>
    <w:rsid w:val="0064765A"/>
    <w:rsid w:val="006765F3"/>
    <w:rsid w:val="00682512"/>
    <w:rsid w:val="006923DC"/>
    <w:rsid w:val="00697315"/>
    <w:rsid w:val="006F087C"/>
    <w:rsid w:val="007027AA"/>
    <w:rsid w:val="0071030C"/>
    <w:rsid w:val="00712DC8"/>
    <w:rsid w:val="0072065B"/>
    <w:rsid w:val="00721436"/>
    <w:rsid w:val="00722B1A"/>
    <w:rsid w:val="0072439B"/>
    <w:rsid w:val="00725E3C"/>
    <w:rsid w:val="00726D8F"/>
    <w:rsid w:val="00731282"/>
    <w:rsid w:val="007425CA"/>
    <w:rsid w:val="0074697D"/>
    <w:rsid w:val="00750F39"/>
    <w:rsid w:val="00752C8D"/>
    <w:rsid w:val="00753002"/>
    <w:rsid w:val="007619CF"/>
    <w:rsid w:val="0079229A"/>
    <w:rsid w:val="00792ABD"/>
    <w:rsid w:val="007A5BB5"/>
    <w:rsid w:val="007D1687"/>
    <w:rsid w:val="007E0AB4"/>
    <w:rsid w:val="007E3433"/>
    <w:rsid w:val="007E51F8"/>
    <w:rsid w:val="007F08BA"/>
    <w:rsid w:val="007F1064"/>
    <w:rsid w:val="00803836"/>
    <w:rsid w:val="00806CC3"/>
    <w:rsid w:val="00824164"/>
    <w:rsid w:val="008451B4"/>
    <w:rsid w:val="008817B5"/>
    <w:rsid w:val="00892525"/>
    <w:rsid w:val="00893C09"/>
    <w:rsid w:val="008A35CB"/>
    <w:rsid w:val="008D7B78"/>
    <w:rsid w:val="008E3051"/>
    <w:rsid w:val="008E66F9"/>
    <w:rsid w:val="008F3B58"/>
    <w:rsid w:val="00902DDB"/>
    <w:rsid w:val="00907182"/>
    <w:rsid w:val="00912389"/>
    <w:rsid w:val="00932761"/>
    <w:rsid w:val="009362C0"/>
    <w:rsid w:val="009404FA"/>
    <w:rsid w:val="00963871"/>
    <w:rsid w:val="0096608C"/>
    <w:rsid w:val="00973B51"/>
    <w:rsid w:val="0097428D"/>
    <w:rsid w:val="00981F7F"/>
    <w:rsid w:val="009855FA"/>
    <w:rsid w:val="009906AF"/>
    <w:rsid w:val="00990DE6"/>
    <w:rsid w:val="009956BB"/>
    <w:rsid w:val="009A6980"/>
    <w:rsid w:val="009B4E8C"/>
    <w:rsid w:val="009C4A62"/>
    <w:rsid w:val="009C777E"/>
    <w:rsid w:val="009D307C"/>
    <w:rsid w:val="009E4A32"/>
    <w:rsid w:val="00A133A9"/>
    <w:rsid w:val="00A14ADE"/>
    <w:rsid w:val="00A14D36"/>
    <w:rsid w:val="00A16A4F"/>
    <w:rsid w:val="00A24A2A"/>
    <w:rsid w:val="00A34762"/>
    <w:rsid w:val="00A61C03"/>
    <w:rsid w:val="00A714EC"/>
    <w:rsid w:val="00A72E28"/>
    <w:rsid w:val="00A87180"/>
    <w:rsid w:val="00AA5301"/>
    <w:rsid w:val="00AB3521"/>
    <w:rsid w:val="00AB6A45"/>
    <w:rsid w:val="00AD2EA0"/>
    <w:rsid w:val="00AD380F"/>
    <w:rsid w:val="00AE7CE7"/>
    <w:rsid w:val="00AF60DA"/>
    <w:rsid w:val="00AF6BDE"/>
    <w:rsid w:val="00B0676E"/>
    <w:rsid w:val="00B12E32"/>
    <w:rsid w:val="00B314F0"/>
    <w:rsid w:val="00B337D2"/>
    <w:rsid w:val="00B33BB5"/>
    <w:rsid w:val="00B373D3"/>
    <w:rsid w:val="00B4693C"/>
    <w:rsid w:val="00B572DB"/>
    <w:rsid w:val="00B61913"/>
    <w:rsid w:val="00B6279D"/>
    <w:rsid w:val="00B74568"/>
    <w:rsid w:val="00B75631"/>
    <w:rsid w:val="00B7728E"/>
    <w:rsid w:val="00B83BBF"/>
    <w:rsid w:val="00B95189"/>
    <w:rsid w:val="00BA090D"/>
    <w:rsid w:val="00BA191E"/>
    <w:rsid w:val="00BA54D0"/>
    <w:rsid w:val="00BB4111"/>
    <w:rsid w:val="00BB643D"/>
    <w:rsid w:val="00BC0865"/>
    <w:rsid w:val="00BD36E7"/>
    <w:rsid w:val="00BD661F"/>
    <w:rsid w:val="00BD73A3"/>
    <w:rsid w:val="00BF0FA8"/>
    <w:rsid w:val="00C06E79"/>
    <w:rsid w:val="00C10129"/>
    <w:rsid w:val="00C12B4A"/>
    <w:rsid w:val="00C144E6"/>
    <w:rsid w:val="00C41220"/>
    <w:rsid w:val="00C4417F"/>
    <w:rsid w:val="00C4605A"/>
    <w:rsid w:val="00C66BF6"/>
    <w:rsid w:val="00C75A95"/>
    <w:rsid w:val="00C975AF"/>
    <w:rsid w:val="00CA29A1"/>
    <w:rsid w:val="00CC3006"/>
    <w:rsid w:val="00CD1096"/>
    <w:rsid w:val="00CD21A0"/>
    <w:rsid w:val="00CD6C0B"/>
    <w:rsid w:val="00CF3899"/>
    <w:rsid w:val="00CF7B1A"/>
    <w:rsid w:val="00D01742"/>
    <w:rsid w:val="00D071A3"/>
    <w:rsid w:val="00D24989"/>
    <w:rsid w:val="00D24EA4"/>
    <w:rsid w:val="00D279FD"/>
    <w:rsid w:val="00D34BE2"/>
    <w:rsid w:val="00D35E1E"/>
    <w:rsid w:val="00D606EC"/>
    <w:rsid w:val="00D637C0"/>
    <w:rsid w:val="00D66E01"/>
    <w:rsid w:val="00D72286"/>
    <w:rsid w:val="00D94E4F"/>
    <w:rsid w:val="00DA560C"/>
    <w:rsid w:val="00DB0A9E"/>
    <w:rsid w:val="00DD195C"/>
    <w:rsid w:val="00DD1FEB"/>
    <w:rsid w:val="00DD6968"/>
    <w:rsid w:val="00DE33F6"/>
    <w:rsid w:val="00DE62ED"/>
    <w:rsid w:val="00DE7E89"/>
    <w:rsid w:val="00DF0ECF"/>
    <w:rsid w:val="00DF10EF"/>
    <w:rsid w:val="00DF3034"/>
    <w:rsid w:val="00E0488C"/>
    <w:rsid w:val="00E076D1"/>
    <w:rsid w:val="00E105E2"/>
    <w:rsid w:val="00E13873"/>
    <w:rsid w:val="00E24788"/>
    <w:rsid w:val="00E32678"/>
    <w:rsid w:val="00E33D26"/>
    <w:rsid w:val="00E4578C"/>
    <w:rsid w:val="00E5718E"/>
    <w:rsid w:val="00E74D60"/>
    <w:rsid w:val="00E82E5D"/>
    <w:rsid w:val="00E91D78"/>
    <w:rsid w:val="00EA1590"/>
    <w:rsid w:val="00EA78BA"/>
    <w:rsid w:val="00EB0D02"/>
    <w:rsid w:val="00EC6FCE"/>
    <w:rsid w:val="00EC7D35"/>
    <w:rsid w:val="00ED4388"/>
    <w:rsid w:val="00EE5F93"/>
    <w:rsid w:val="00EF18C1"/>
    <w:rsid w:val="00F146C9"/>
    <w:rsid w:val="00F3279E"/>
    <w:rsid w:val="00F35700"/>
    <w:rsid w:val="00F43415"/>
    <w:rsid w:val="00F4570C"/>
    <w:rsid w:val="00F60D78"/>
    <w:rsid w:val="00F706B5"/>
    <w:rsid w:val="00F847F3"/>
    <w:rsid w:val="00FA6752"/>
    <w:rsid w:val="00FB4C1F"/>
    <w:rsid w:val="00FB53AC"/>
    <w:rsid w:val="00FC6ABB"/>
    <w:rsid w:val="00FC6EA7"/>
    <w:rsid w:val="00FC77E7"/>
    <w:rsid w:val="00FE43AC"/>
    <w:rsid w:val="00FE7110"/>
    <w:rsid w:val="00FF35EC"/>
    <w:rsid w:val="024739FB"/>
    <w:rsid w:val="05EC6EC3"/>
    <w:rsid w:val="0F3F47F0"/>
    <w:rsid w:val="107B64DA"/>
    <w:rsid w:val="17A70D19"/>
    <w:rsid w:val="37726044"/>
    <w:rsid w:val="53006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/>
    <w:lsdException w:name="Balloon Text" w:uiPriority="0" w:unhideWhenUsed="0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C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11B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411BC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qFormat/>
    <w:rsid w:val="00411BC3"/>
    <w:pPr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11BC3"/>
    <w:rPr>
      <w:rFonts w:cs="Times New Roman"/>
      <w:b/>
      <w:bCs/>
    </w:rPr>
  </w:style>
  <w:style w:type="character" w:styleId="a4">
    <w:name w:val="page number"/>
    <w:basedOn w:val="a0"/>
    <w:rsid w:val="00411BC3"/>
  </w:style>
  <w:style w:type="character" w:styleId="a5">
    <w:name w:val="Hyperlink"/>
    <w:rsid w:val="00411BC3"/>
    <w:rPr>
      <w:color w:val="0000FF"/>
      <w:u w:val="single"/>
    </w:rPr>
  </w:style>
  <w:style w:type="character" w:customStyle="1" w:styleId="p0Char">
    <w:name w:val="p0 Char"/>
    <w:link w:val="p0"/>
    <w:rsid w:val="00411BC3"/>
    <w:rPr>
      <w:rFonts w:eastAsia="宋体"/>
      <w:sz w:val="21"/>
      <w:szCs w:val="21"/>
      <w:lang w:val="en-US" w:eastAsia="zh-CN" w:bidi="ar-SA"/>
    </w:rPr>
  </w:style>
  <w:style w:type="character" w:customStyle="1" w:styleId="Char">
    <w:name w:val="页脚 Char"/>
    <w:link w:val="a6"/>
    <w:uiPriority w:val="99"/>
    <w:rsid w:val="00411BC3"/>
    <w:rPr>
      <w:kern w:val="2"/>
      <w:sz w:val="18"/>
      <w:szCs w:val="18"/>
    </w:rPr>
  </w:style>
  <w:style w:type="character" w:customStyle="1" w:styleId="1Char">
    <w:name w:val="标题 1 Char"/>
    <w:link w:val="1"/>
    <w:locked/>
    <w:rsid w:val="00411BC3"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character" w:customStyle="1" w:styleId="Char0">
    <w:name w:val="日期 Char"/>
    <w:link w:val="a7"/>
    <w:rsid w:val="00411BC3"/>
    <w:rPr>
      <w:kern w:val="2"/>
      <w:sz w:val="21"/>
      <w:szCs w:val="22"/>
    </w:rPr>
  </w:style>
  <w:style w:type="character" w:customStyle="1" w:styleId="2Char">
    <w:name w:val="标题 2 Char"/>
    <w:basedOn w:val="a0"/>
    <w:link w:val="2"/>
    <w:uiPriority w:val="9"/>
    <w:semiHidden/>
    <w:rsid w:val="00411BC3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1">
    <w:name w:val="页眉 Char"/>
    <w:link w:val="a8"/>
    <w:rsid w:val="00411BC3"/>
    <w:rPr>
      <w:kern w:val="2"/>
      <w:sz w:val="18"/>
      <w:szCs w:val="18"/>
    </w:rPr>
  </w:style>
  <w:style w:type="paragraph" w:styleId="a6">
    <w:name w:val="footer"/>
    <w:basedOn w:val="a"/>
    <w:link w:val="Char"/>
    <w:uiPriority w:val="99"/>
    <w:rsid w:val="00411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qFormat/>
    <w:rsid w:val="00411BC3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0"/>
    <w:rsid w:val="00411BC3"/>
    <w:pPr>
      <w:ind w:leftChars="2500" w:left="100"/>
    </w:pPr>
  </w:style>
  <w:style w:type="paragraph" w:styleId="a8">
    <w:name w:val="header"/>
    <w:basedOn w:val="a"/>
    <w:link w:val="Char1"/>
    <w:rsid w:val="00411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alloon Text"/>
    <w:basedOn w:val="a"/>
    <w:semiHidden/>
    <w:rsid w:val="00411BC3"/>
    <w:rPr>
      <w:sz w:val="18"/>
      <w:szCs w:val="18"/>
    </w:rPr>
  </w:style>
  <w:style w:type="paragraph" w:customStyle="1" w:styleId="p0">
    <w:name w:val="p0"/>
    <w:basedOn w:val="a"/>
    <w:link w:val="p0Char"/>
    <w:rsid w:val="00411BC3"/>
    <w:pPr>
      <w:widowControl/>
    </w:pPr>
    <w:rPr>
      <w:kern w:val="0"/>
      <w:szCs w:val="21"/>
    </w:rPr>
  </w:style>
  <w:style w:type="paragraph" w:customStyle="1" w:styleId="p15">
    <w:name w:val="p15"/>
    <w:basedOn w:val="a"/>
    <w:rsid w:val="00411BC3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列出段落1"/>
    <w:basedOn w:val="a"/>
    <w:rsid w:val="00411BC3"/>
    <w:pPr>
      <w:ind w:firstLineChars="200" w:firstLine="420"/>
    </w:pPr>
    <w:rPr>
      <w:rFonts w:ascii="Times New Roman" w:hAnsi="Times New Roman"/>
      <w:szCs w:val="21"/>
    </w:rPr>
  </w:style>
  <w:style w:type="paragraph" w:customStyle="1" w:styleId="NewNew">
    <w:name w:val="正文 New New"/>
    <w:rsid w:val="00411B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p18">
    <w:name w:val="p18"/>
    <w:basedOn w:val="a"/>
    <w:qFormat/>
    <w:rsid w:val="00411BC3"/>
    <w:pPr>
      <w:widowControl/>
    </w:pPr>
    <w:rPr>
      <w:kern w:val="0"/>
      <w:szCs w:val="21"/>
    </w:rPr>
  </w:style>
  <w:style w:type="table" w:styleId="ab">
    <w:name w:val="Table Grid"/>
    <w:basedOn w:val="a1"/>
    <w:uiPriority w:val="59"/>
    <w:qFormat/>
    <w:rsid w:val="00411B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585</Words>
  <Characters>3335</Characters>
  <Application>Microsoft Office Word</Application>
  <DocSecurity>0</DocSecurity>
  <PresentationFormat/>
  <Lines>27</Lines>
  <Paragraphs>7</Paragraphs>
  <Slides>0</Slides>
  <Notes>0</Notes>
  <HiddenSlides>0</HiddenSlides>
  <MMClips>0</MMClips>
  <ScaleCrop>false</ScaleCrop>
  <Company>Microsoft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洪食药监字〔2012〕 号</dc:title>
  <dc:creator>dell-1</dc:creator>
  <cp:lastModifiedBy>聂文翔</cp:lastModifiedBy>
  <cp:revision>3</cp:revision>
  <cp:lastPrinted>2020-04-03T02:22:00Z</cp:lastPrinted>
  <dcterms:created xsi:type="dcterms:W3CDTF">2021-04-13T02:41:00Z</dcterms:created>
  <dcterms:modified xsi:type="dcterms:W3CDTF">2021-04-14T01:47:00Z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